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F58CFE" w14:textId="77777777" w:rsidR="00027A0B" w:rsidRPr="00326E99" w:rsidRDefault="00027A0B" w:rsidP="00F37CF7">
      <w:pPr>
        <w:spacing w:line="360" w:lineRule="auto"/>
        <w:jc w:val="center"/>
        <w:rPr>
          <w:rFonts w:ascii="Arial Narrow" w:hAnsi="Arial Narrow" w:cs="Times New Roman"/>
          <w:b/>
          <w:color w:val="000000" w:themeColor="text1"/>
        </w:rPr>
      </w:pPr>
    </w:p>
    <w:p w14:paraId="5D2EDE03" w14:textId="77777777" w:rsidR="003A6DCE" w:rsidRPr="00326E99" w:rsidRDefault="003A6DCE" w:rsidP="00F37CF7">
      <w:pPr>
        <w:spacing w:line="360" w:lineRule="auto"/>
        <w:jc w:val="center"/>
        <w:rPr>
          <w:rFonts w:ascii="Arial Narrow" w:hAnsi="Arial Narrow" w:cs="Times New Roman"/>
          <w:b/>
          <w:color w:val="000000" w:themeColor="text1"/>
        </w:rPr>
      </w:pPr>
    </w:p>
    <w:p w14:paraId="6A080F1A" w14:textId="77777777" w:rsidR="003A6DCE" w:rsidRPr="00326E99" w:rsidRDefault="003A6DCE" w:rsidP="00F37CF7">
      <w:pPr>
        <w:spacing w:line="360" w:lineRule="auto"/>
        <w:jc w:val="center"/>
        <w:rPr>
          <w:rFonts w:ascii="Arial Narrow" w:hAnsi="Arial Narrow" w:cs="Times New Roman"/>
          <w:b/>
          <w:color w:val="000000" w:themeColor="text1"/>
        </w:rPr>
      </w:pPr>
    </w:p>
    <w:p w14:paraId="52383581" w14:textId="77777777" w:rsidR="00504072" w:rsidRPr="004D644E" w:rsidRDefault="00C22EF3" w:rsidP="00F37CF7">
      <w:pPr>
        <w:spacing w:line="360" w:lineRule="auto"/>
        <w:jc w:val="center"/>
        <w:rPr>
          <w:rFonts w:ascii="Arial" w:hAnsi="Arial" w:cs="Arial"/>
          <w:b/>
          <w:color w:val="000000" w:themeColor="text1"/>
        </w:rPr>
      </w:pPr>
      <w:r w:rsidRPr="004D644E">
        <w:rPr>
          <w:rFonts w:ascii="Arial" w:hAnsi="Arial" w:cs="Arial"/>
          <w:b/>
          <w:color w:val="000000" w:themeColor="text1"/>
        </w:rPr>
        <w:t xml:space="preserve">DEPARTAMENTO DE </w:t>
      </w:r>
      <w:r w:rsidR="008A096D" w:rsidRPr="004D644E">
        <w:rPr>
          <w:rFonts w:ascii="Arial" w:hAnsi="Arial" w:cs="Arial"/>
          <w:b/>
          <w:color w:val="000000" w:themeColor="text1"/>
        </w:rPr>
        <w:t>ARQUITETURA</w:t>
      </w:r>
    </w:p>
    <w:p w14:paraId="516986A1" w14:textId="77777777" w:rsidR="00AB3D9C" w:rsidRPr="004D644E" w:rsidRDefault="00142189" w:rsidP="00F37CF7">
      <w:pPr>
        <w:spacing w:line="360" w:lineRule="auto"/>
        <w:jc w:val="center"/>
        <w:rPr>
          <w:rFonts w:ascii="Arial" w:hAnsi="Arial" w:cs="Arial"/>
          <w:b/>
          <w:color w:val="000000" w:themeColor="text1"/>
        </w:rPr>
      </w:pPr>
      <w:r w:rsidRPr="004D644E">
        <w:rPr>
          <w:rFonts w:ascii="Arial" w:hAnsi="Arial" w:cs="Arial"/>
          <w:b/>
          <w:color w:val="000000" w:themeColor="text1"/>
        </w:rPr>
        <w:t>MESTRADO</w:t>
      </w:r>
      <w:r w:rsidR="00E40AD5" w:rsidRPr="004D644E">
        <w:rPr>
          <w:rFonts w:ascii="Arial" w:hAnsi="Arial" w:cs="Arial"/>
          <w:b/>
          <w:color w:val="000000" w:themeColor="text1"/>
        </w:rPr>
        <w:t xml:space="preserve"> </w:t>
      </w:r>
      <w:r w:rsidR="008A096D" w:rsidRPr="004D644E">
        <w:rPr>
          <w:rFonts w:ascii="Arial" w:hAnsi="Arial" w:cs="Arial"/>
          <w:b/>
          <w:color w:val="000000" w:themeColor="text1"/>
        </w:rPr>
        <w:t xml:space="preserve">INTEGRADO </w:t>
      </w:r>
      <w:r w:rsidR="00C22EF3" w:rsidRPr="004D644E">
        <w:rPr>
          <w:rFonts w:ascii="Arial" w:hAnsi="Arial" w:cs="Arial"/>
          <w:b/>
          <w:color w:val="000000" w:themeColor="text1"/>
        </w:rPr>
        <w:t>EM</w:t>
      </w:r>
      <w:r w:rsidR="00E40AD5" w:rsidRPr="004D644E">
        <w:rPr>
          <w:rFonts w:ascii="Arial" w:hAnsi="Arial" w:cs="Arial"/>
          <w:b/>
          <w:color w:val="000000" w:themeColor="text1"/>
        </w:rPr>
        <w:t xml:space="preserve"> </w:t>
      </w:r>
      <w:r w:rsidR="008A096D" w:rsidRPr="004D644E">
        <w:rPr>
          <w:rFonts w:ascii="Arial" w:hAnsi="Arial" w:cs="Arial"/>
          <w:b/>
          <w:color w:val="000000" w:themeColor="text1"/>
        </w:rPr>
        <w:t>ARQUITETURA</w:t>
      </w:r>
    </w:p>
    <w:p w14:paraId="585EB67D" w14:textId="77777777" w:rsidR="003A45A6" w:rsidRPr="004D644E" w:rsidRDefault="003A45A6" w:rsidP="00F37CF7">
      <w:pPr>
        <w:spacing w:line="360" w:lineRule="auto"/>
        <w:jc w:val="center"/>
        <w:rPr>
          <w:rFonts w:ascii="Arial" w:hAnsi="Arial" w:cs="Arial"/>
          <w:b/>
          <w:color w:val="000000" w:themeColor="text1"/>
        </w:rPr>
      </w:pPr>
      <w:r w:rsidRPr="004D644E">
        <w:rPr>
          <w:rFonts w:ascii="Arial" w:hAnsi="Arial" w:cs="Arial"/>
          <w:b/>
          <w:color w:val="000000" w:themeColor="text1"/>
        </w:rPr>
        <w:t>UNIVERSIDADE AUTÓNOMA DE LISBOA</w:t>
      </w:r>
    </w:p>
    <w:p w14:paraId="448BB7BF" w14:textId="77777777" w:rsidR="003A45A6" w:rsidRPr="004D644E" w:rsidRDefault="003A45A6" w:rsidP="00F37CF7">
      <w:pPr>
        <w:spacing w:line="360" w:lineRule="auto"/>
        <w:jc w:val="center"/>
        <w:rPr>
          <w:rFonts w:ascii="Arial" w:hAnsi="Arial" w:cs="Arial"/>
          <w:b/>
          <w:color w:val="000000" w:themeColor="text1"/>
          <w:lang w:val="it-IT"/>
        </w:rPr>
      </w:pPr>
      <w:r w:rsidRPr="004D644E">
        <w:rPr>
          <w:rFonts w:ascii="Arial" w:hAnsi="Arial" w:cs="Arial"/>
          <w:b/>
          <w:color w:val="000000" w:themeColor="text1"/>
          <w:lang w:val="it-IT"/>
        </w:rPr>
        <w:t>“LUÍS DE CAMÕES”</w:t>
      </w:r>
    </w:p>
    <w:p w14:paraId="3F14E82A" w14:textId="77777777" w:rsidR="00C22EF3" w:rsidRPr="004D644E" w:rsidRDefault="00C22EF3" w:rsidP="00F37CF7">
      <w:pPr>
        <w:spacing w:line="360" w:lineRule="auto"/>
        <w:jc w:val="center"/>
        <w:rPr>
          <w:rFonts w:ascii="Arial" w:hAnsi="Arial" w:cs="Arial"/>
          <w:color w:val="000000" w:themeColor="text1"/>
          <w:lang w:val="it-IT"/>
        </w:rPr>
      </w:pPr>
    </w:p>
    <w:p w14:paraId="201B5B91" w14:textId="77777777" w:rsidR="00996198" w:rsidRPr="004D644E" w:rsidRDefault="00996198" w:rsidP="00F37CF7">
      <w:pPr>
        <w:spacing w:line="360" w:lineRule="auto"/>
        <w:jc w:val="center"/>
        <w:rPr>
          <w:rFonts w:ascii="Arial" w:hAnsi="Arial" w:cs="Arial"/>
          <w:color w:val="000000" w:themeColor="text1"/>
          <w:lang w:val="it-IT"/>
        </w:rPr>
      </w:pPr>
    </w:p>
    <w:p w14:paraId="6E06FFCA" w14:textId="7C3755CF" w:rsidR="00B76652" w:rsidRPr="006C73DF" w:rsidRDefault="006D7256" w:rsidP="00F37CF7">
      <w:pPr>
        <w:spacing w:line="360" w:lineRule="auto"/>
        <w:jc w:val="center"/>
        <w:rPr>
          <w:rFonts w:ascii="Arial" w:eastAsia="Times New Roman" w:hAnsi="Arial" w:cs="Arial"/>
          <w:color w:val="000000" w:themeColor="text1"/>
          <w:sz w:val="20"/>
          <w:szCs w:val="20"/>
        </w:rPr>
      </w:pPr>
      <w:r w:rsidRPr="006C73DF">
        <w:rPr>
          <w:rFonts w:ascii="Arial" w:hAnsi="Arial" w:cs="Arial"/>
          <w:b/>
          <w:bCs/>
          <w:color w:val="000000" w:themeColor="text1"/>
          <w:sz w:val="20"/>
          <w:szCs w:val="20"/>
          <w:lang w:val="it-IT"/>
        </w:rPr>
        <w:t>UMA CASA SEM TEMPO</w:t>
      </w:r>
    </w:p>
    <w:p w14:paraId="1D60B596" w14:textId="6E3C4F51" w:rsidR="00B76652" w:rsidRPr="006C73DF" w:rsidRDefault="000B7E13" w:rsidP="00F37CF7">
      <w:pPr>
        <w:spacing w:line="360" w:lineRule="auto"/>
        <w:jc w:val="center"/>
        <w:rPr>
          <w:rFonts w:ascii="Arial" w:hAnsi="Arial" w:cs="Arial"/>
          <w:b/>
          <w:bCs/>
          <w:color w:val="000000" w:themeColor="text1"/>
          <w:sz w:val="20"/>
          <w:szCs w:val="20"/>
          <w:lang w:val="it-IT"/>
        </w:rPr>
      </w:pPr>
      <w:r w:rsidRPr="006C73DF">
        <w:rPr>
          <w:rFonts w:ascii="Arial" w:hAnsi="Arial" w:cs="Arial"/>
          <w:b/>
          <w:bCs/>
          <w:color w:val="000000" w:themeColor="text1"/>
          <w:sz w:val="20"/>
          <w:szCs w:val="20"/>
          <w:lang w:val="it-IT"/>
        </w:rPr>
        <w:t>e</w:t>
      </w:r>
      <w:r w:rsidR="006D7256" w:rsidRPr="006C73DF">
        <w:rPr>
          <w:rFonts w:ascii="Arial" w:hAnsi="Arial" w:cs="Arial"/>
          <w:b/>
          <w:bCs/>
          <w:color w:val="000000" w:themeColor="text1"/>
          <w:sz w:val="20"/>
          <w:szCs w:val="20"/>
          <w:lang w:val="it-IT"/>
        </w:rPr>
        <w:t>m Grândola</w:t>
      </w:r>
    </w:p>
    <w:p w14:paraId="6132E016" w14:textId="77777777" w:rsidR="00504072" w:rsidRPr="00326E99" w:rsidRDefault="00504072" w:rsidP="00F37CF7">
      <w:pPr>
        <w:spacing w:line="360" w:lineRule="auto"/>
        <w:jc w:val="center"/>
        <w:rPr>
          <w:rFonts w:ascii="Arial Narrow" w:hAnsi="Arial Narrow" w:cs="Times New Roman"/>
          <w:b/>
          <w:color w:val="000000" w:themeColor="text1"/>
          <w:sz w:val="28"/>
          <w:szCs w:val="28"/>
          <w:lang w:val="it-IT"/>
        </w:rPr>
      </w:pPr>
    </w:p>
    <w:p w14:paraId="77CB95A3" w14:textId="77777777" w:rsidR="00996198" w:rsidRPr="00326E99" w:rsidRDefault="00996198" w:rsidP="00F37CF7">
      <w:pPr>
        <w:spacing w:line="360" w:lineRule="auto"/>
        <w:jc w:val="center"/>
        <w:rPr>
          <w:rFonts w:ascii="Arial Narrow" w:hAnsi="Arial Narrow" w:cs="Times New Roman"/>
          <w:b/>
          <w:color w:val="000000" w:themeColor="text1"/>
          <w:sz w:val="24"/>
          <w:szCs w:val="24"/>
          <w:lang w:val="it-IT"/>
        </w:rPr>
      </w:pPr>
    </w:p>
    <w:p w14:paraId="583892C3" w14:textId="77777777" w:rsidR="00C22EF3" w:rsidRPr="006C73DF" w:rsidRDefault="00142189" w:rsidP="006C73DF">
      <w:pPr>
        <w:spacing w:line="360" w:lineRule="auto"/>
        <w:jc w:val="center"/>
        <w:rPr>
          <w:rFonts w:ascii="Arial" w:hAnsi="Arial" w:cs="Arial"/>
          <w:color w:val="000000" w:themeColor="text1"/>
          <w:sz w:val="20"/>
          <w:szCs w:val="20"/>
        </w:rPr>
      </w:pPr>
      <w:r w:rsidRPr="006C73DF">
        <w:rPr>
          <w:rFonts w:ascii="Arial" w:hAnsi="Arial" w:cs="Arial"/>
          <w:color w:val="000000" w:themeColor="text1"/>
          <w:sz w:val="20"/>
          <w:szCs w:val="20"/>
        </w:rPr>
        <w:t>Dissertação</w:t>
      </w:r>
      <w:r w:rsidR="00E40AD5" w:rsidRPr="006C73DF">
        <w:rPr>
          <w:rFonts w:ascii="Arial" w:hAnsi="Arial" w:cs="Arial"/>
          <w:color w:val="000000" w:themeColor="text1"/>
          <w:sz w:val="20"/>
          <w:szCs w:val="20"/>
        </w:rPr>
        <w:t xml:space="preserve"> </w:t>
      </w:r>
      <w:r w:rsidR="000176B5" w:rsidRPr="006C73DF">
        <w:rPr>
          <w:rFonts w:ascii="Arial" w:hAnsi="Arial" w:cs="Arial"/>
          <w:color w:val="000000" w:themeColor="text1"/>
          <w:sz w:val="20"/>
          <w:szCs w:val="20"/>
        </w:rPr>
        <w:t xml:space="preserve">para a obtenção do grau de </w:t>
      </w:r>
      <w:r w:rsidRPr="006C73DF">
        <w:rPr>
          <w:rFonts w:ascii="Arial" w:hAnsi="Arial" w:cs="Arial"/>
          <w:color w:val="000000" w:themeColor="text1"/>
          <w:sz w:val="20"/>
          <w:szCs w:val="20"/>
        </w:rPr>
        <w:t>Mestre</w:t>
      </w:r>
      <w:r w:rsidR="00E40AD5" w:rsidRPr="006C73DF">
        <w:rPr>
          <w:rFonts w:ascii="Arial" w:hAnsi="Arial" w:cs="Arial"/>
          <w:color w:val="000000" w:themeColor="text1"/>
          <w:sz w:val="20"/>
          <w:szCs w:val="20"/>
        </w:rPr>
        <w:t xml:space="preserve"> </w:t>
      </w:r>
      <w:r w:rsidR="000176B5" w:rsidRPr="006C73DF">
        <w:rPr>
          <w:rFonts w:ascii="Arial" w:hAnsi="Arial" w:cs="Arial"/>
          <w:color w:val="000000" w:themeColor="text1"/>
          <w:sz w:val="20"/>
          <w:szCs w:val="20"/>
        </w:rPr>
        <w:t xml:space="preserve">em </w:t>
      </w:r>
      <w:r w:rsidR="008A096D" w:rsidRPr="006C73DF">
        <w:rPr>
          <w:rFonts w:ascii="Arial" w:hAnsi="Arial" w:cs="Arial"/>
          <w:color w:val="000000" w:themeColor="text1"/>
          <w:sz w:val="20"/>
          <w:szCs w:val="20"/>
        </w:rPr>
        <w:t>Arquitetura</w:t>
      </w:r>
    </w:p>
    <w:p w14:paraId="0D63291F" w14:textId="77777777" w:rsidR="00027A0B" w:rsidRPr="006C73DF" w:rsidRDefault="00027A0B" w:rsidP="006C73DF">
      <w:pPr>
        <w:spacing w:line="360" w:lineRule="auto"/>
        <w:jc w:val="center"/>
        <w:rPr>
          <w:rFonts w:ascii="Arial" w:hAnsi="Arial" w:cs="Arial"/>
          <w:b/>
          <w:color w:val="000000" w:themeColor="text1"/>
          <w:sz w:val="20"/>
          <w:szCs w:val="20"/>
        </w:rPr>
      </w:pPr>
    </w:p>
    <w:p w14:paraId="302D3B6A" w14:textId="4B75BE7D" w:rsidR="00C22EF3" w:rsidRPr="006C73DF" w:rsidRDefault="00C22EF3" w:rsidP="006C73DF">
      <w:pPr>
        <w:spacing w:line="360" w:lineRule="auto"/>
        <w:jc w:val="center"/>
        <w:rPr>
          <w:rFonts w:ascii="Arial" w:hAnsi="Arial" w:cs="Arial"/>
          <w:color w:val="000000" w:themeColor="text1"/>
          <w:sz w:val="20"/>
          <w:szCs w:val="20"/>
        </w:rPr>
      </w:pPr>
      <w:r w:rsidRPr="006C73DF">
        <w:rPr>
          <w:rFonts w:ascii="Arial" w:hAnsi="Arial" w:cs="Arial"/>
          <w:color w:val="000000" w:themeColor="text1"/>
          <w:sz w:val="20"/>
          <w:szCs w:val="20"/>
        </w:rPr>
        <w:t xml:space="preserve">Autor: </w:t>
      </w:r>
      <w:r w:rsidR="006D7256" w:rsidRPr="006C73DF">
        <w:rPr>
          <w:rFonts w:ascii="Arial" w:hAnsi="Arial" w:cs="Arial"/>
          <w:color w:val="000000" w:themeColor="text1"/>
          <w:sz w:val="20"/>
          <w:szCs w:val="20"/>
        </w:rPr>
        <w:t xml:space="preserve">Diego Ramos </w:t>
      </w:r>
      <w:proofErr w:type="spellStart"/>
      <w:r w:rsidR="006D7256" w:rsidRPr="006C73DF">
        <w:rPr>
          <w:rFonts w:ascii="Arial" w:hAnsi="Arial" w:cs="Arial"/>
          <w:color w:val="000000" w:themeColor="text1"/>
          <w:sz w:val="20"/>
          <w:szCs w:val="20"/>
        </w:rPr>
        <w:t>Fortun</w:t>
      </w:r>
      <w:proofErr w:type="spellEnd"/>
    </w:p>
    <w:p w14:paraId="524D3157" w14:textId="7F199AF2" w:rsidR="00682E54" w:rsidRPr="006C73DF" w:rsidRDefault="00A328B7" w:rsidP="006C73DF">
      <w:pPr>
        <w:widowControl w:val="0"/>
        <w:autoSpaceDE w:val="0"/>
        <w:autoSpaceDN w:val="0"/>
        <w:adjustRightInd w:val="0"/>
        <w:spacing w:after="240" w:line="360" w:lineRule="auto"/>
        <w:jc w:val="center"/>
        <w:rPr>
          <w:rFonts w:ascii="Arial" w:hAnsi="Arial" w:cs="Arial"/>
          <w:color w:val="000000" w:themeColor="text1"/>
          <w:sz w:val="20"/>
          <w:szCs w:val="20"/>
          <w:lang w:val="it-IT"/>
        </w:rPr>
      </w:pPr>
      <w:r w:rsidRPr="006C73DF">
        <w:rPr>
          <w:rFonts w:ascii="Arial" w:hAnsi="Arial" w:cs="Arial"/>
          <w:color w:val="000000" w:themeColor="text1"/>
          <w:sz w:val="20"/>
          <w:szCs w:val="20"/>
        </w:rPr>
        <w:t>Orientador</w:t>
      </w:r>
      <w:r w:rsidR="008A096D" w:rsidRPr="006C73DF">
        <w:rPr>
          <w:rFonts w:ascii="Arial" w:hAnsi="Arial" w:cs="Arial"/>
          <w:color w:val="000000" w:themeColor="text1"/>
          <w:sz w:val="20"/>
          <w:szCs w:val="20"/>
        </w:rPr>
        <w:t>es</w:t>
      </w:r>
      <w:r w:rsidR="002563EA" w:rsidRPr="006C73DF">
        <w:rPr>
          <w:rFonts w:ascii="Arial" w:hAnsi="Arial" w:cs="Arial"/>
          <w:color w:val="000000" w:themeColor="text1"/>
          <w:sz w:val="20"/>
          <w:szCs w:val="20"/>
        </w:rPr>
        <w:t xml:space="preserve">: </w:t>
      </w:r>
      <w:r w:rsidR="000B43D5" w:rsidRPr="006C73DF">
        <w:rPr>
          <w:rFonts w:ascii="Arial" w:hAnsi="Arial" w:cs="Arial"/>
          <w:color w:val="000000" w:themeColor="text1"/>
          <w:sz w:val="20"/>
          <w:szCs w:val="20"/>
        </w:rPr>
        <w:t xml:space="preserve">Professor </w:t>
      </w:r>
      <w:r w:rsidR="00B07A65" w:rsidRPr="006C73DF">
        <w:rPr>
          <w:rFonts w:ascii="Arial" w:hAnsi="Arial" w:cs="Arial"/>
          <w:color w:val="000000" w:themeColor="text1"/>
          <w:sz w:val="20"/>
          <w:szCs w:val="20"/>
        </w:rPr>
        <w:t>Arquitet</w:t>
      </w:r>
      <w:r w:rsidR="006D7256" w:rsidRPr="006C73DF">
        <w:rPr>
          <w:rFonts w:ascii="Arial" w:hAnsi="Arial" w:cs="Arial"/>
          <w:color w:val="000000" w:themeColor="text1"/>
          <w:sz w:val="20"/>
          <w:szCs w:val="20"/>
        </w:rPr>
        <w:t>o</w:t>
      </w:r>
      <w:r w:rsidR="008A096D" w:rsidRPr="006C73DF">
        <w:rPr>
          <w:rFonts w:ascii="Arial" w:hAnsi="Arial" w:cs="Arial"/>
          <w:color w:val="000000" w:themeColor="text1"/>
          <w:sz w:val="20"/>
          <w:szCs w:val="20"/>
        </w:rPr>
        <w:t xml:space="preserve"> </w:t>
      </w:r>
      <w:r w:rsidR="006D7256" w:rsidRPr="006C73DF">
        <w:rPr>
          <w:rFonts w:ascii="Arial" w:hAnsi="Arial" w:cs="Arial"/>
          <w:color w:val="000000" w:themeColor="text1"/>
          <w:sz w:val="20"/>
          <w:szCs w:val="20"/>
        </w:rPr>
        <w:t>Francisco Aires Mateus</w:t>
      </w:r>
    </w:p>
    <w:p w14:paraId="766ABCA8" w14:textId="145A3871" w:rsidR="008A096D" w:rsidRPr="006C73DF" w:rsidRDefault="008A096D" w:rsidP="006C73DF">
      <w:pPr>
        <w:spacing w:line="360" w:lineRule="auto"/>
        <w:jc w:val="center"/>
        <w:rPr>
          <w:rFonts w:ascii="Arial" w:hAnsi="Arial" w:cs="Arial"/>
          <w:color w:val="000000" w:themeColor="text1"/>
          <w:sz w:val="20"/>
          <w:szCs w:val="20"/>
        </w:rPr>
      </w:pPr>
      <w:r w:rsidRPr="006C73DF">
        <w:rPr>
          <w:rFonts w:ascii="Arial" w:hAnsi="Arial" w:cs="Arial"/>
          <w:color w:val="000000" w:themeColor="text1"/>
          <w:sz w:val="20"/>
          <w:szCs w:val="20"/>
        </w:rPr>
        <w:t>Professor</w:t>
      </w:r>
      <w:r w:rsidR="00B07A65" w:rsidRPr="006C73DF">
        <w:rPr>
          <w:rFonts w:ascii="Arial" w:hAnsi="Arial" w:cs="Arial"/>
          <w:color w:val="000000" w:themeColor="text1"/>
          <w:sz w:val="20"/>
          <w:szCs w:val="20"/>
        </w:rPr>
        <w:t xml:space="preserve"> Arquitet</w:t>
      </w:r>
      <w:r w:rsidR="006D7256" w:rsidRPr="006C73DF">
        <w:rPr>
          <w:rFonts w:ascii="Arial" w:hAnsi="Arial" w:cs="Arial"/>
          <w:color w:val="000000" w:themeColor="text1"/>
          <w:sz w:val="20"/>
          <w:szCs w:val="20"/>
        </w:rPr>
        <w:t>o</w:t>
      </w:r>
      <w:r w:rsidRPr="006C73DF">
        <w:rPr>
          <w:rFonts w:ascii="Arial" w:hAnsi="Arial" w:cs="Arial"/>
          <w:color w:val="000000" w:themeColor="text1"/>
          <w:sz w:val="20"/>
          <w:szCs w:val="20"/>
        </w:rPr>
        <w:t xml:space="preserve"> </w:t>
      </w:r>
      <w:r w:rsidR="006D7256" w:rsidRPr="006C73DF">
        <w:rPr>
          <w:rFonts w:ascii="Arial" w:hAnsi="Arial" w:cs="Arial"/>
          <w:color w:val="000000" w:themeColor="text1"/>
          <w:sz w:val="20"/>
          <w:szCs w:val="20"/>
        </w:rPr>
        <w:t>Nuno Mateus</w:t>
      </w:r>
    </w:p>
    <w:p w14:paraId="742A3BD0" w14:textId="64340AB6" w:rsidR="00E47CDC" w:rsidRPr="006C73DF" w:rsidRDefault="00E47CDC" w:rsidP="006C73DF">
      <w:pPr>
        <w:spacing w:line="360" w:lineRule="auto"/>
        <w:jc w:val="center"/>
        <w:rPr>
          <w:rFonts w:ascii="Arial" w:hAnsi="Arial" w:cs="Arial"/>
          <w:color w:val="000000" w:themeColor="text1"/>
          <w:sz w:val="20"/>
          <w:szCs w:val="20"/>
        </w:rPr>
      </w:pPr>
    </w:p>
    <w:p w14:paraId="77D46201" w14:textId="54642857" w:rsidR="00C22EF3" w:rsidRPr="006C73DF" w:rsidRDefault="00042DB9" w:rsidP="006C73DF">
      <w:pPr>
        <w:spacing w:line="360" w:lineRule="auto"/>
        <w:jc w:val="center"/>
        <w:rPr>
          <w:rFonts w:ascii="Arial" w:hAnsi="Arial" w:cs="Arial"/>
          <w:color w:val="000000" w:themeColor="text1"/>
          <w:sz w:val="20"/>
          <w:szCs w:val="20"/>
        </w:rPr>
      </w:pPr>
      <w:r w:rsidRPr="006C73DF">
        <w:rPr>
          <w:rFonts w:ascii="Arial" w:hAnsi="Arial" w:cs="Arial"/>
          <w:color w:val="000000" w:themeColor="text1"/>
          <w:sz w:val="20"/>
          <w:szCs w:val="20"/>
        </w:rPr>
        <w:t xml:space="preserve">Número do candidato: </w:t>
      </w:r>
      <w:r w:rsidR="008A096D" w:rsidRPr="006C73DF">
        <w:rPr>
          <w:rFonts w:ascii="Arial" w:hAnsi="Arial" w:cs="Arial"/>
          <w:color w:val="000000" w:themeColor="text1"/>
          <w:sz w:val="20"/>
          <w:szCs w:val="20"/>
        </w:rPr>
        <w:t>3000</w:t>
      </w:r>
      <w:r w:rsidR="006D7256" w:rsidRPr="006C73DF">
        <w:rPr>
          <w:rFonts w:ascii="Arial" w:hAnsi="Arial" w:cs="Arial"/>
          <w:color w:val="000000" w:themeColor="text1"/>
          <w:sz w:val="20"/>
          <w:szCs w:val="20"/>
        </w:rPr>
        <w:t>1424</w:t>
      </w:r>
    </w:p>
    <w:p w14:paraId="29C0ACA3" w14:textId="702C171E" w:rsidR="003A6DCE" w:rsidRDefault="003A6DCE" w:rsidP="00F37CF7">
      <w:pPr>
        <w:spacing w:line="360" w:lineRule="auto"/>
        <w:rPr>
          <w:rFonts w:ascii="Arial Narrow" w:hAnsi="Arial Narrow" w:cs="Times New Roman"/>
          <w:color w:val="000000" w:themeColor="text1"/>
          <w:sz w:val="24"/>
          <w:szCs w:val="24"/>
        </w:rPr>
      </w:pPr>
    </w:p>
    <w:p w14:paraId="4C1573B4" w14:textId="77777777" w:rsidR="006C73DF" w:rsidRPr="00326E99" w:rsidRDefault="006C73DF" w:rsidP="00F37CF7">
      <w:pPr>
        <w:spacing w:line="360" w:lineRule="auto"/>
        <w:rPr>
          <w:rFonts w:ascii="Arial Narrow" w:hAnsi="Arial Narrow" w:cs="Times New Roman"/>
          <w:color w:val="000000" w:themeColor="text1"/>
          <w:sz w:val="24"/>
          <w:szCs w:val="24"/>
        </w:rPr>
      </w:pPr>
    </w:p>
    <w:p w14:paraId="41E05A63" w14:textId="55E75728" w:rsidR="00C22EF3" w:rsidRPr="006C73DF" w:rsidRDefault="00894A9E" w:rsidP="00F37CF7">
      <w:pPr>
        <w:spacing w:line="360" w:lineRule="auto"/>
        <w:jc w:val="center"/>
        <w:rPr>
          <w:rFonts w:ascii="Arial" w:hAnsi="Arial" w:cs="Arial"/>
          <w:bCs/>
          <w:color w:val="000000" w:themeColor="text1"/>
          <w:sz w:val="20"/>
          <w:szCs w:val="20"/>
        </w:rPr>
      </w:pPr>
      <w:r w:rsidRPr="006C73DF">
        <w:rPr>
          <w:rFonts w:ascii="Arial" w:hAnsi="Arial" w:cs="Arial"/>
          <w:bCs/>
          <w:color w:val="000000" w:themeColor="text1"/>
          <w:sz w:val="20"/>
          <w:szCs w:val="20"/>
        </w:rPr>
        <w:t>Setembro</w:t>
      </w:r>
      <w:r w:rsidR="00B07A65" w:rsidRPr="006C73DF">
        <w:rPr>
          <w:rFonts w:ascii="Arial" w:hAnsi="Arial" w:cs="Arial"/>
          <w:bCs/>
          <w:color w:val="000000" w:themeColor="text1"/>
          <w:sz w:val="20"/>
          <w:szCs w:val="20"/>
        </w:rPr>
        <w:t xml:space="preserve"> </w:t>
      </w:r>
      <w:r w:rsidR="006C133F" w:rsidRPr="006C73DF">
        <w:rPr>
          <w:rFonts w:ascii="Arial" w:hAnsi="Arial" w:cs="Arial"/>
          <w:bCs/>
          <w:color w:val="000000" w:themeColor="text1"/>
          <w:sz w:val="20"/>
          <w:szCs w:val="20"/>
        </w:rPr>
        <w:t>de 20</w:t>
      </w:r>
      <w:r w:rsidR="008A096D" w:rsidRPr="006C73DF">
        <w:rPr>
          <w:rFonts w:ascii="Arial" w:hAnsi="Arial" w:cs="Arial"/>
          <w:bCs/>
          <w:color w:val="000000" w:themeColor="text1"/>
          <w:sz w:val="20"/>
          <w:szCs w:val="20"/>
        </w:rPr>
        <w:t>2</w:t>
      </w:r>
      <w:r w:rsidR="006D7256" w:rsidRPr="006C73DF">
        <w:rPr>
          <w:rFonts w:ascii="Arial" w:hAnsi="Arial" w:cs="Arial"/>
          <w:bCs/>
          <w:color w:val="000000" w:themeColor="text1"/>
          <w:sz w:val="20"/>
          <w:szCs w:val="20"/>
        </w:rPr>
        <w:t>2</w:t>
      </w:r>
    </w:p>
    <w:p w14:paraId="56F86420" w14:textId="77777777" w:rsidR="00124FEB" w:rsidRPr="006C73DF" w:rsidRDefault="00F003A7" w:rsidP="00F37CF7">
      <w:pPr>
        <w:spacing w:line="360" w:lineRule="auto"/>
        <w:jc w:val="center"/>
        <w:rPr>
          <w:rFonts w:ascii="Arial" w:hAnsi="Arial" w:cs="Arial"/>
          <w:bCs/>
          <w:color w:val="000000" w:themeColor="text1"/>
          <w:sz w:val="20"/>
          <w:szCs w:val="20"/>
        </w:rPr>
      </w:pPr>
      <w:r w:rsidRPr="006C73DF">
        <w:rPr>
          <w:rFonts w:ascii="Arial" w:hAnsi="Arial" w:cs="Arial"/>
          <w:bCs/>
          <w:color w:val="000000" w:themeColor="text1"/>
          <w:sz w:val="20"/>
          <w:szCs w:val="20"/>
        </w:rPr>
        <w:t>Lisboa</w:t>
      </w:r>
    </w:p>
    <w:p w14:paraId="7F5ED43E" w14:textId="77777777" w:rsidR="00E47CDC" w:rsidRPr="00326E99" w:rsidRDefault="00E47CDC" w:rsidP="00F37CF7">
      <w:pPr>
        <w:spacing w:line="360" w:lineRule="auto"/>
        <w:jc w:val="both"/>
        <w:rPr>
          <w:rFonts w:ascii="Arial Narrow" w:hAnsi="Arial Narrow"/>
          <w:color w:val="000000" w:themeColor="text1"/>
          <w:sz w:val="20"/>
          <w:szCs w:val="20"/>
        </w:rPr>
      </w:pPr>
    </w:p>
    <w:p w14:paraId="12260980" w14:textId="77777777" w:rsidR="00124FEB" w:rsidRPr="005A3542" w:rsidRDefault="00124FEB" w:rsidP="00F37CF7">
      <w:pPr>
        <w:spacing w:line="360" w:lineRule="auto"/>
        <w:jc w:val="both"/>
        <w:rPr>
          <w:rFonts w:ascii="Arial" w:hAnsi="Arial" w:cs="Arial"/>
          <w:b/>
          <w:color w:val="000000" w:themeColor="text1"/>
        </w:rPr>
      </w:pPr>
      <w:r w:rsidRPr="005A3542">
        <w:rPr>
          <w:rFonts w:ascii="Arial" w:hAnsi="Arial" w:cs="Arial"/>
          <w:color w:val="000000" w:themeColor="text1"/>
        </w:rPr>
        <w:lastRenderedPageBreak/>
        <w:t>Resumo</w:t>
      </w:r>
    </w:p>
    <w:p w14:paraId="5847403A" w14:textId="77777777" w:rsidR="00124FEB" w:rsidRPr="005A3542" w:rsidRDefault="00124FEB" w:rsidP="00F37CF7">
      <w:pPr>
        <w:pStyle w:val="Normal1"/>
        <w:spacing w:line="360" w:lineRule="auto"/>
        <w:jc w:val="both"/>
        <w:rPr>
          <w:color w:val="000000" w:themeColor="text1"/>
          <w:lang w:val="pt-PT"/>
        </w:rPr>
      </w:pPr>
    </w:p>
    <w:p w14:paraId="3DA8D5BC" w14:textId="77777777" w:rsidR="000B7E13" w:rsidRPr="005A3542" w:rsidRDefault="003B7E4F" w:rsidP="003B7E4F">
      <w:pPr>
        <w:spacing w:after="0" w:line="360" w:lineRule="auto"/>
        <w:jc w:val="both"/>
        <w:rPr>
          <w:rFonts w:ascii="Arial" w:hAnsi="Arial" w:cs="Arial"/>
          <w:color w:val="212121"/>
          <w:lang w:val="it-IT" w:eastAsia="it-IT"/>
        </w:rPr>
      </w:pPr>
      <w:r w:rsidRPr="005A3542">
        <w:rPr>
          <w:rFonts w:ascii="Arial" w:hAnsi="Arial" w:cs="Arial"/>
          <w:color w:val="212121"/>
          <w:lang w:val="it-IT" w:eastAsia="it-IT"/>
        </w:rPr>
        <w:t>A seguinte dissertação é o resultado d</w:t>
      </w:r>
      <w:r w:rsidR="000B7E13" w:rsidRPr="005A3542">
        <w:rPr>
          <w:rFonts w:ascii="Arial" w:hAnsi="Arial" w:cs="Arial"/>
          <w:color w:val="212121"/>
          <w:lang w:val="it-IT" w:eastAsia="it-IT"/>
        </w:rPr>
        <w:t>e um</w:t>
      </w:r>
      <w:r w:rsidRPr="005A3542">
        <w:rPr>
          <w:rFonts w:ascii="Arial" w:hAnsi="Arial" w:cs="Arial"/>
          <w:color w:val="212121"/>
          <w:lang w:val="it-IT" w:eastAsia="it-IT"/>
        </w:rPr>
        <w:t xml:space="preserve"> trabalho em torno d</w:t>
      </w:r>
      <w:r w:rsidR="000B7E13" w:rsidRPr="005A3542">
        <w:rPr>
          <w:rFonts w:ascii="Arial" w:hAnsi="Arial" w:cs="Arial"/>
          <w:color w:val="212121"/>
          <w:lang w:val="it-IT" w:eastAsia="it-IT"/>
        </w:rPr>
        <w:t>o</w:t>
      </w:r>
      <w:r w:rsidRPr="005A3542">
        <w:rPr>
          <w:rFonts w:ascii="Arial" w:hAnsi="Arial" w:cs="Arial"/>
          <w:color w:val="212121"/>
          <w:lang w:val="it-IT" w:eastAsia="it-IT"/>
        </w:rPr>
        <w:t xml:space="preserve"> confront</w:t>
      </w:r>
      <w:r w:rsidR="000B7E13" w:rsidRPr="005A3542">
        <w:rPr>
          <w:rFonts w:ascii="Arial" w:hAnsi="Arial" w:cs="Arial"/>
          <w:color w:val="212121"/>
          <w:lang w:val="it-IT" w:eastAsia="it-IT"/>
        </w:rPr>
        <w:t>o</w:t>
      </w:r>
      <w:r w:rsidRPr="005A3542">
        <w:rPr>
          <w:rFonts w:ascii="Arial" w:hAnsi="Arial" w:cs="Arial"/>
          <w:color w:val="212121"/>
          <w:lang w:val="it-IT" w:eastAsia="it-IT"/>
        </w:rPr>
        <w:t xml:space="preserve"> entre o território e o habitar. Foram abordadas duas ideias principais inerentes ao tema: a construção mental, a ideia da existência de um espaço dedicado ao refúgio das pessoas e animais, e a construção física, a concretização de um edifício capaz de acolher um programa com requisitos de autossuficiência. </w:t>
      </w:r>
    </w:p>
    <w:p w14:paraId="07409753" w14:textId="77777777" w:rsidR="000B7E13" w:rsidRPr="005A3542" w:rsidRDefault="000B7E13" w:rsidP="003B7E4F">
      <w:pPr>
        <w:spacing w:after="0" w:line="360" w:lineRule="auto"/>
        <w:jc w:val="both"/>
        <w:rPr>
          <w:rFonts w:ascii="Arial" w:hAnsi="Arial" w:cs="Arial"/>
          <w:color w:val="212121"/>
          <w:lang w:val="it-IT" w:eastAsia="it-IT"/>
        </w:rPr>
      </w:pPr>
    </w:p>
    <w:p w14:paraId="26ADADBF" w14:textId="77777777" w:rsidR="00022F5E" w:rsidRPr="005A3542" w:rsidRDefault="003B7E4F" w:rsidP="003B7E4F">
      <w:pPr>
        <w:spacing w:after="0" w:line="360" w:lineRule="auto"/>
        <w:jc w:val="both"/>
        <w:rPr>
          <w:rFonts w:ascii="Arial" w:hAnsi="Arial" w:cs="Arial"/>
          <w:color w:val="212121"/>
          <w:lang w:val="it-IT" w:eastAsia="it-IT"/>
        </w:rPr>
      </w:pPr>
      <w:r w:rsidRPr="005A3542">
        <w:rPr>
          <w:rFonts w:ascii="Arial" w:hAnsi="Arial" w:cs="Arial"/>
          <w:color w:val="212121"/>
          <w:lang w:val="it-IT" w:eastAsia="it-IT"/>
        </w:rPr>
        <w:t xml:space="preserve">São analisados temas estruturantes do território, </w:t>
      </w:r>
      <w:r w:rsidR="000B7E13" w:rsidRPr="005A3542">
        <w:rPr>
          <w:rFonts w:ascii="Arial" w:hAnsi="Arial" w:cs="Arial"/>
          <w:color w:val="212121"/>
          <w:lang w:val="it-IT" w:eastAsia="it-IT"/>
        </w:rPr>
        <w:t xml:space="preserve">da </w:t>
      </w:r>
      <w:r w:rsidRPr="005A3542">
        <w:rPr>
          <w:rFonts w:ascii="Arial" w:hAnsi="Arial" w:cs="Arial"/>
          <w:color w:val="212121"/>
          <w:lang w:val="it-IT" w:eastAsia="it-IT"/>
        </w:rPr>
        <w:t>sua evolução e estado atual na freguesia de Grândola, dos anos 60 e até a contemporaneidade.</w:t>
      </w:r>
      <w:r w:rsidR="000B7E13" w:rsidRPr="005A3542">
        <w:rPr>
          <w:rFonts w:ascii="Arial" w:hAnsi="Arial" w:cs="Arial"/>
          <w:color w:val="212121"/>
          <w:lang w:val="it-IT" w:eastAsia="it-IT"/>
        </w:rPr>
        <w:t xml:space="preserve"> Que</w:t>
      </w:r>
      <w:r w:rsidRPr="005A3542">
        <w:rPr>
          <w:rFonts w:ascii="Arial" w:hAnsi="Arial" w:cs="Arial"/>
          <w:color w:val="212121"/>
          <w:lang w:val="it-IT" w:eastAsia="it-IT"/>
        </w:rPr>
        <w:t xml:space="preserve"> </w:t>
      </w:r>
      <w:r w:rsidR="000B7E13" w:rsidRPr="005A3542">
        <w:rPr>
          <w:rFonts w:ascii="Arial" w:hAnsi="Arial" w:cs="Arial"/>
          <w:color w:val="212121"/>
          <w:lang w:val="it-IT" w:eastAsia="it-IT"/>
        </w:rPr>
        <w:t>e</w:t>
      </w:r>
      <w:r w:rsidRPr="005A3542">
        <w:rPr>
          <w:rFonts w:ascii="Arial" w:hAnsi="Arial" w:cs="Arial"/>
          <w:color w:val="212121"/>
          <w:lang w:val="it-IT" w:eastAsia="it-IT"/>
        </w:rPr>
        <w:t>m paralelo com o desenvolvimento da proposta, dá origem a uma reflexão sobre o habitar no espaço rural atual, mostrando-se capaz de responder às incertezas que foram surgindo.</w:t>
      </w:r>
      <w:r w:rsidR="00BB58BE" w:rsidRPr="005A3542">
        <w:rPr>
          <w:rFonts w:ascii="Arial" w:hAnsi="Arial" w:cs="Arial"/>
          <w:color w:val="212121"/>
          <w:lang w:val="it-IT" w:eastAsia="it-IT"/>
        </w:rPr>
        <w:t xml:space="preserve"> </w:t>
      </w:r>
    </w:p>
    <w:p w14:paraId="484F8DFB" w14:textId="77777777" w:rsidR="00022F5E" w:rsidRPr="005A3542" w:rsidRDefault="00022F5E" w:rsidP="003B7E4F">
      <w:pPr>
        <w:spacing w:after="0" w:line="360" w:lineRule="auto"/>
        <w:jc w:val="both"/>
        <w:rPr>
          <w:rFonts w:ascii="Arial" w:hAnsi="Arial" w:cs="Arial"/>
          <w:color w:val="212121"/>
          <w:lang w:val="it-IT" w:eastAsia="it-IT"/>
        </w:rPr>
      </w:pPr>
    </w:p>
    <w:p w14:paraId="46266336" w14:textId="6FEF3EF7" w:rsidR="003B7E4F" w:rsidRPr="005A3542" w:rsidRDefault="00BB58BE" w:rsidP="003B7E4F">
      <w:pPr>
        <w:spacing w:after="0" w:line="360" w:lineRule="auto"/>
        <w:jc w:val="both"/>
        <w:rPr>
          <w:rFonts w:ascii="Arial" w:hAnsi="Arial" w:cs="Arial"/>
          <w:color w:val="212121"/>
          <w:lang w:val="it-IT" w:eastAsia="it-IT"/>
        </w:rPr>
      </w:pPr>
      <w:r w:rsidRPr="005A3542">
        <w:rPr>
          <w:rFonts w:ascii="Arial" w:hAnsi="Arial" w:cs="Arial"/>
          <w:color w:val="212121"/>
          <w:lang w:val="it-IT" w:eastAsia="it-IT"/>
        </w:rPr>
        <w:t xml:space="preserve">O proposto segue a intenção </w:t>
      </w:r>
      <w:r w:rsidR="000B7E13" w:rsidRPr="005A3542">
        <w:rPr>
          <w:rFonts w:ascii="Arial" w:hAnsi="Arial" w:cs="Arial"/>
          <w:color w:val="212121"/>
          <w:lang w:val="it-IT" w:eastAsia="it-IT"/>
        </w:rPr>
        <w:t>do</w:t>
      </w:r>
      <w:r w:rsidRPr="005A3542">
        <w:rPr>
          <w:rFonts w:ascii="Arial" w:hAnsi="Arial" w:cs="Arial"/>
          <w:color w:val="212121"/>
          <w:lang w:val="it-IT" w:eastAsia="it-IT"/>
        </w:rPr>
        <w:t xml:space="preserve"> tema, </w:t>
      </w:r>
      <w:r w:rsidR="000B7E13" w:rsidRPr="005A3542">
        <w:rPr>
          <w:rFonts w:ascii="Arial" w:hAnsi="Arial" w:cs="Arial"/>
          <w:color w:val="212121"/>
          <w:lang w:val="it-IT" w:eastAsia="it-IT"/>
        </w:rPr>
        <w:t>«u</w:t>
      </w:r>
      <w:r w:rsidRPr="005A3542">
        <w:rPr>
          <w:rFonts w:ascii="Arial" w:hAnsi="Arial" w:cs="Arial"/>
          <w:color w:val="212121"/>
          <w:lang w:val="it-IT" w:eastAsia="it-IT"/>
        </w:rPr>
        <w:t>ma casa sem tempo</w:t>
      </w:r>
      <w:r w:rsidR="000B7E13" w:rsidRPr="005A3542">
        <w:rPr>
          <w:rFonts w:ascii="Arial" w:hAnsi="Arial" w:cs="Arial"/>
          <w:color w:val="212121"/>
          <w:lang w:val="it-IT" w:eastAsia="it-IT"/>
        </w:rPr>
        <w:t>»</w:t>
      </w:r>
      <w:r w:rsidRPr="005A3542">
        <w:rPr>
          <w:rFonts w:ascii="Arial" w:hAnsi="Arial" w:cs="Arial"/>
          <w:color w:val="212121"/>
          <w:lang w:val="it-IT" w:eastAsia="it-IT"/>
        </w:rPr>
        <w:t xml:space="preserve">, que </w:t>
      </w:r>
      <w:r w:rsidR="000B7E13" w:rsidRPr="005A3542">
        <w:rPr>
          <w:rFonts w:ascii="Arial" w:hAnsi="Arial" w:cs="Arial"/>
          <w:color w:val="212121"/>
          <w:lang w:val="it-IT" w:eastAsia="it-IT"/>
        </w:rPr>
        <w:t xml:space="preserve">se </w:t>
      </w:r>
      <w:r w:rsidRPr="005A3542">
        <w:rPr>
          <w:rFonts w:ascii="Arial" w:hAnsi="Arial" w:cs="Arial"/>
          <w:color w:val="212121"/>
          <w:lang w:val="it-IT" w:eastAsia="it-IT"/>
        </w:rPr>
        <w:t>apresenta</w:t>
      </w:r>
      <w:r w:rsidR="000B7E13" w:rsidRPr="005A3542">
        <w:rPr>
          <w:rFonts w:ascii="Arial" w:hAnsi="Arial" w:cs="Arial"/>
          <w:color w:val="212121"/>
          <w:lang w:val="it-IT" w:eastAsia="it-IT"/>
        </w:rPr>
        <w:t>,</w:t>
      </w:r>
      <w:r w:rsidRPr="005A3542">
        <w:rPr>
          <w:rFonts w:ascii="Arial" w:hAnsi="Arial" w:cs="Arial"/>
          <w:color w:val="212121"/>
          <w:lang w:val="it-IT" w:eastAsia="it-IT"/>
        </w:rPr>
        <w:t xml:space="preserve"> </w:t>
      </w:r>
      <w:r w:rsidR="000B7E13" w:rsidRPr="005A3542">
        <w:rPr>
          <w:rFonts w:ascii="Arial" w:hAnsi="Arial" w:cs="Arial"/>
          <w:color w:val="212121"/>
          <w:lang w:val="it-IT" w:eastAsia="it-IT"/>
        </w:rPr>
        <w:t>em forma de</w:t>
      </w:r>
      <w:r w:rsidRPr="005A3542">
        <w:rPr>
          <w:rFonts w:ascii="Arial" w:hAnsi="Arial" w:cs="Arial"/>
          <w:color w:val="212121"/>
          <w:lang w:val="it-IT" w:eastAsia="it-IT"/>
        </w:rPr>
        <w:t xml:space="preserve"> espaços que são llivres para abrigar </w:t>
      </w:r>
      <w:r w:rsidR="000B7E13" w:rsidRPr="005A3542">
        <w:rPr>
          <w:rFonts w:ascii="Arial" w:hAnsi="Arial" w:cs="Arial"/>
          <w:color w:val="212121"/>
          <w:lang w:val="it-IT" w:eastAsia="it-IT"/>
        </w:rPr>
        <w:t>diferentes</w:t>
      </w:r>
      <w:r w:rsidRPr="005A3542">
        <w:rPr>
          <w:rFonts w:ascii="Arial" w:hAnsi="Arial" w:cs="Arial"/>
          <w:color w:val="212121"/>
          <w:lang w:val="it-IT" w:eastAsia="it-IT"/>
        </w:rPr>
        <w:t xml:space="preserve"> programas.  </w:t>
      </w:r>
      <w:r w:rsidR="003B7E4F" w:rsidRPr="005A3542">
        <w:rPr>
          <w:rFonts w:ascii="Arial" w:hAnsi="Arial" w:cs="Arial"/>
          <w:color w:val="212121"/>
          <w:lang w:val="it-IT" w:eastAsia="it-IT"/>
        </w:rPr>
        <w:t>O projecto nasce da tentativa de encontrar uma tipologia</w:t>
      </w:r>
      <w:r w:rsidR="000B7E13" w:rsidRPr="005A3542">
        <w:rPr>
          <w:rFonts w:ascii="Arial" w:hAnsi="Arial" w:cs="Arial"/>
          <w:color w:val="212121"/>
          <w:lang w:val="it-IT" w:eastAsia="it-IT"/>
        </w:rPr>
        <w:t xml:space="preserve"> específica</w:t>
      </w:r>
      <w:r w:rsidR="003B7E4F" w:rsidRPr="005A3542">
        <w:rPr>
          <w:rFonts w:ascii="Arial" w:hAnsi="Arial" w:cs="Arial"/>
          <w:color w:val="212121"/>
          <w:lang w:val="it-IT" w:eastAsia="it-IT"/>
        </w:rPr>
        <w:t xml:space="preserve">, uma forma de se apresentar e de lidar com o que o rodeia, aliado à necessidade de abrigar e produzir, </w:t>
      </w:r>
      <w:r w:rsidR="000B7E13" w:rsidRPr="005A3542">
        <w:rPr>
          <w:rFonts w:ascii="Arial" w:hAnsi="Arial" w:cs="Arial"/>
          <w:color w:val="212121"/>
          <w:lang w:val="it-IT" w:eastAsia="it-IT"/>
        </w:rPr>
        <w:t>num</w:t>
      </w:r>
      <w:r w:rsidR="003B7E4F" w:rsidRPr="005A3542">
        <w:rPr>
          <w:rFonts w:ascii="Arial" w:hAnsi="Arial" w:cs="Arial"/>
          <w:color w:val="212121"/>
          <w:lang w:val="it-IT" w:eastAsia="it-IT"/>
        </w:rPr>
        <w:t xml:space="preserve"> território não referenciado.</w:t>
      </w:r>
    </w:p>
    <w:p w14:paraId="4E247618" w14:textId="77777777" w:rsidR="003B7E4F" w:rsidRPr="005A3542" w:rsidRDefault="003B7E4F" w:rsidP="003B7E4F">
      <w:pPr>
        <w:spacing w:after="0" w:line="360" w:lineRule="auto"/>
        <w:jc w:val="both"/>
        <w:rPr>
          <w:rFonts w:ascii="Arial" w:hAnsi="Arial" w:cs="Arial"/>
          <w:color w:val="212121"/>
          <w:lang w:val="it-IT" w:eastAsia="it-IT"/>
        </w:rPr>
      </w:pPr>
    </w:p>
    <w:p w14:paraId="19C683F0" w14:textId="68D88A29" w:rsidR="00720CC8" w:rsidRPr="005A3542" w:rsidRDefault="003B7E4F" w:rsidP="003B7E4F">
      <w:pPr>
        <w:spacing w:after="0" w:line="360" w:lineRule="auto"/>
        <w:jc w:val="both"/>
        <w:rPr>
          <w:rFonts w:ascii="Arial" w:hAnsi="Arial" w:cs="Arial"/>
          <w:strike/>
          <w:color w:val="000000" w:themeColor="text1"/>
        </w:rPr>
      </w:pPr>
      <w:r w:rsidRPr="005A3542">
        <w:rPr>
          <w:rFonts w:ascii="Arial" w:hAnsi="Arial" w:cs="Arial"/>
          <w:color w:val="212121"/>
          <w:lang w:val="it-IT" w:eastAsia="it-IT"/>
        </w:rPr>
        <w:t xml:space="preserve">Palavras-chave: </w:t>
      </w:r>
      <w:r w:rsidR="003F1450" w:rsidRPr="005A3542">
        <w:rPr>
          <w:rFonts w:ascii="Arial" w:hAnsi="Arial" w:cs="Arial"/>
          <w:color w:val="212121"/>
          <w:lang w:val="it-IT" w:eastAsia="it-IT"/>
        </w:rPr>
        <w:t xml:space="preserve">ATMOSFERAS; </w:t>
      </w:r>
      <w:r w:rsidRPr="005A3542">
        <w:rPr>
          <w:rFonts w:ascii="Arial" w:hAnsi="Arial" w:cs="Arial"/>
          <w:color w:val="212121"/>
          <w:lang w:val="it-IT" w:eastAsia="it-IT"/>
        </w:rPr>
        <w:t>ATEMPORAL</w:t>
      </w:r>
      <w:r w:rsidR="003F1450" w:rsidRPr="005A3542">
        <w:rPr>
          <w:rFonts w:ascii="Arial" w:hAnsi="Arial" w:cs="Arial"/>
          <w:color w:val="212121"/>
          <w:lang w:val="it-IT" w:eastAsia="it-IT"/>
        </w:rPr>
        <w:t>;</w:t>
      </w:r>
      <w:r w:rsidRPr="005A3542">
        <w:rPr>
          <w:rFonts w:ascii="Arial" w:hAnsi="Arial" w:cs="Arial"/>
          <w:color w:val="212121"/>
          <w:lang w:val="it-IT" w:eastAsia="it-IT"/>
        </w:rPr>
        <w:t xml:space="preserve"> ÊXODO RURAL</w:t>
      </w:r>
      <w:r w:rsidR="003F1450" w:rsidRPr="005A3542">
        <w:rPr>
          <w:rFonts w:ascii="Arial" w:hAnsi="Arial" w:cs="Arial"/>
          <w:color w:val="212121"/>
          <w:lang w:val="it-IT" w:eastAsia="it-IT"/>
        </w:rPr>
        <w:t>;</w:t>
      </w:r>
      <w:r w:rsidRPr="005A3542">
        <w:rPr>
          <w:rFonts w:ascii="Arial" w:hAnsi="Arial" w:cs="Arial"/>
          <w:color w:val="212121"/>
          <w:lang w:val="it-IT" w:eastAsia="it-IT"/>
        </w:rPr>
        <w:t xml:space="preserve"> </w:t>
      </w:r>
      <w:r w:rsidR="003F1450" w:rsidRPr="005A3542">
        <w:rPr>
          <w:rFonts w:ascii="Arial" w:hAnsi="Arial" w:cs="Arial"/>
          <w:color w:val="212121"/>
          <w:lang w:val="it-IT" w:eastAsia="it-IT"/>
        </w:rPr>
        <w:t xml:space="preserve">GRÂNDOLA; </w:t>
      </w:r>
      <w:r w:rsidRPr="005A3542">
        <w:rPr>
          <w:rFonts w:ascii="Arial" w:hAnsi="Arial" w:cs="Arial"/>
          <w:color w:val="212121"/>
          <w:lang w:val="it-IT" w:eastAsia="it-IT"/>
        </w:rPr>
        <w:t>HABITAÇÃO</w:t>
      </w:r>
      <w:r w:rsidR="003F1450" w:rsidRPr="005A3542">
        <w:rPr>
          <w:rFonts w:ascii="Arial" w:hAnsi="Arial" w:cs="Arial"/>
          <w:color w:val="212121"/>
          <w:lang w:val="it-IT" w:eastAsia="it-IT"/>
        </w:rPr>
        <w:t>;</w:t>
      </w:r>
      <w:r w:rsidRPr="005A3542">
        <w:rPr>
          <w:rFonts w:ascii="Arial" w:hAnsi="Arial" w:cs="Arial"/>
          <w:color w:val="212121"/>
          <w:lang w:val="it-IT" w:eastAsia="it-IT"/>
        </w:rPr>
        <w:t xml:space="preserve"> MATÉRIA</w:t>
      </w:r>
      <w:r w:rsidR="003F1450" w:rsidRPr="005A3542">
        <w:rPr>
          <w:rFonts w:ascii="Arial" w:hAnsi="Arial" w:cs="Arial"/>
          <w:color w:val="212121"/>
          <w:lang w:val="it-IT" w:eastAsia="it-IT"/>
        </w:rPr>
        <w:t>.</w:t>
      </w:r>
    </w:p>
    <w:p w14:paraId="4E96F8F5" w14:textId="6BD84DFA" w:rsidR="00124FEB" w:rsidRPr="005A3542" w:rsidRDefault="00124FEB" w:rsidP="00F37CF7">
      <w:pPr>
        <w:spacing w:after="180" w:line="360" w:lineRule="auto"/>
        <w:jc w:val="both"/>
        <w:rPr>
          <w:rFonts w:ascii="Arial" w:hAnsi="Arial" w:cs="Arial"/>
          <w:color w:val="000000" w:themeColor="text1"/>
        </w:rPr>
      </w:pPr>
      <w:r w:rsidRPr="005A3542">
        <w:rPr>
          <w:rFonts w:ascii="Arial" w:hAnsi="Arial" w:cs="Arial"/>
          <w:color w:val="000000" w:themeColor="text1"/>
        </w:rPr>
        <w:br w:type="page"/>
      </w:r>
    </w:p>
    <w:p w14:paraId="10D9C073" w14:textId="77777777" w:rsidR="00124FEB" w:rsidRPr="005A3542" w:rsidRDefault="00124FEB" w:rsidP="00F37CF7">
      <w:pPr>
        <w:pStyle w:val="Normal1"/>
        <w:spacing w:line="360" w:lineRule="auto"/>
        <w:jc w:val="both"/>
        <w:rPr>
          <w:color w:val="000000" w:themeColor="text1"/>
          <w:lang w:val="en-GB"/>
        </w:rPr>
      </w:pPr>
      <w:r w:rsidRPr="005A3542">
        <w:rPr>
          <w:color w:val="000000" w:themeColor="text1"/>
          <w:lang w:val="en-GB"/>
        </w:rPr>
        <w:lastRenderedPageBreak/>
        <w:t>Abstract</w:t>
      </w:r>
    </w:p>
    <w:p w14:paraId="0CB8AF68" w14:textId="77777777" w:rsidR="00124FEB" w:rsidRPr="005A3542" w:rsidRDefault="00124FEB" w:rsidP="00F37CF7">
      <w:pPr>
        <w:spacing w:line="360" w:lineRule="auto"/>
        <w:jc w:val="both"/>
        <w:rPr>
          <w:rFonts w:ascii="Arial" w:hAnsi="Arial" w:cs="Arial"/>
          <w:color w:val="000000" w:themeColor="text1"/>
          <w:lang w:val="en-GB"/>
        </w:rPr>
      </w:pPr>
    </w:p>
    <w:p w14:paraId="6F351015" w14:textId="77777777" w:rsidR="003F1450" w:rsidRPr="005A3542" w:rsidRDefault="003F1450" w:rsidP="003F1450">
      <w:pPr>
        <w:spacing w:line="360" w:lineRule="auto"/>
        <w:jc w:val="both"/>
        <w:rPr>
          <w:rFonts w:ascii="Arial" w:hAnsi="Arial" w:cs="Arial"/>
          <w:color w:val="212121"/>
          <w:lang w:val="it-IT" w:eastAsia="it-IT"/>
        </w:rPr>
      </w:pPr>
      <w:r w:rsidRPr="005A3542">
        <w:rPr>
          <w:rFonts w:ascii="Arial" w:hAnsi="Arial" w:cs="Arial"/>
          <w:color w:val="212121"/>
          <w:lang w:val="it-IT" w:eastAsia="it-IT"/>
        </w:rPr>
        <w:t xml:space="preserve">The following dissertation is the result of the work around the confrontation between territory and dwelling. Two main ideas inherent to the theme were addressed: the mental construction, the idea of the existence of a space dedicated to the refuge of people and animals, and the physical construction, the realization of a building capable of hosting a programme with self-sufficiency requirements. The structuring themes of the territory, its evolution and current state in the parish of Grândola, from the 60's to contemporaneity are analysed. </w:t>
      </w:r>
    </w:p>
    <w:p w14:paraId="2C4B827F" w14:textId="77777777" w:rsidR="00022F5E" w:rsidRPr="005A3542" w:rsidRDefault="003F1450" w:rsidP="003F1450">
      <w:pPr>
        <w:spacing w:line="360" w:lineRule="auto"/>
        <w:jc w:val="both"/>
        <w:rPr>
          <w:rFonts w:ascii="Arial" w:hAnsi="Arial" w:cs="Arial"/>
          <w:color w:val="212121"/>
          <w:lang w:val="it-IT" w:eastAsia="it-IT"/>
        </w:rPr>
      </w:pPr>
      <w:r w:rsidRPr="005A3542">
        <w:rPr>
          <w:rFonts w:ascii="Arial" w:hAnsi="Arial" w:cs="Arial"/>
          <w:color w:val="212121"/>
          <w:lang w:val="it-IT" w:eastAsia="it-IT"/>
        </w:rPr>
        <w:t xml:space="preserve">In parallel with the development of the proposal, it gives rise to a reflection on the dwelling in the current rural space, showing itself capable of responding to the uncertainties that have arisen. </w:t>
      </w:r>
    </w:p>
    <w:p w14:paraId="044A7FE4" w14:textId="67D9FA1B" w:rsidR="003F1450" w:rsidRPr="005A3542" w:rsidRDefault="003F1450" w:rsidP="003F1450">
      <w:pPr>
        <w:spacing w:line="360" w:lineRule="auto"/>
        <w:jc w:val="both"/>
        <w:rPr>
          <w:rFonts w:ascii="Arial" w:hAnsi="Arial" w:cs="Arial"/>
          <w:color w:val="212121"/>
          <w:lang w:val="it-IT" w:eastAsia="it-IT"/>
        </w:rPr>
      </w:pPr>
      <w:r w:rsidRPr="005A3542">
        <w:rPr>
          <w:rFonts w:ascii="Arial" w:hAnsi="Arial" w:cs="Arial"/>
          <w:color w:val="212121"/>
          <w:lang w:val="it-IT" w:eastAsia="it-IT"/>
        </w:rPr>
        <w:t xml:space="preserve">The proposal follows the intention that is theme, A house without time, which presents itself as spaces that are free to house other programs.  The project is born from the attempt to find a </w:t>
      </w:r>
      <w:r w:rsidR="00022F5E" w:rsidRPr="005A3542">
        <w:rPr>
          <w:rFonts w:ascii="Arial" w:hAnsi="Arial" w:cs="Arial"/>
          <w:color w:val="212121"/>
          <w:lang w:val="it-IT" w:eastAsia="it-IT"/>
        </w:rPr>
        <w:t xml:space="preserve">specific </w:t>
      </w:r>
      <w:r w:rsidRPr="005A3542">
        <w:rPr>
          <w:rFonts w:ascii="Arial" w:hAnsi="Arial" w:cs="Arial"/>
          <w:color w:val="212121"/>
          <w:lang w:val="it-IT" w:eastAsia="it-IT"/>
        </w:rPr>
        <w:t>typology, a way of presenting itself and dealing with its surroundings, allied to the need to shelter and produce, in a territory not referenced.</w:t>
      </w:r>
    </w:p>
    <w:p w14:paraId="33E38242" w14:textId="365D2195" w:rsidR="00124FEB" w:rsidRPr="00326E99" w:rsidRDefault="00124FEB" w:rsidP="003F1450">
      <w:pPr>
        <w:spacing w:line="360" w:lineRule="auto"/>
        <w:jc w:val="both"/>
        <w:rPr>
          <w:rFonts w:ascii="Arial Narrow" w:hAnsi="Arial Narrow"/>
          <w:color w:val="000000" w:themeColor="text1"/>
          <w:sz w:val="20"/>
          <w:szCs w:val="20"/>
          <w:lang w:val="en-GB"/>
        </w:rPr>
      </w:pPr>
      <w:r w:rsidRPr="005A3542">
        <w:rPr>
          <w:rFonts w:ascii="Arial" w:hAnsi="Arial" w:cs="Arial"/>
          <w:color w:val="000000" w:themeColor="text1"/>
          <w:lang w:val="en-GB"/>
        </w:rPr>
        <w:t xml:space="preserve">Keywords: </w:t>
      </w:r>
      <w:r w:rsidR="003F1450" w:rsidRPr="005A3542">
        <w:rPr>
          <w:rFonts w:ascii="Arial" w:hAnsi="Arial" w:cs="Arial"/>
          <w:color w:val="000000" w:themeColor="text1"/>
          <w:lang w:val="en-GB"/>
        </w:rPr>
        <w:t>ATMOSPHERES; TIMELESS; RURAL EXODUS; GRÂNDOLA; DWELLING; MATTER.</w:t>
      </w:r>
      <w:r w:rsidRPr="00326E99">
        <w:rPr>
          <w:rFonts w:ascii="Arial Narrow" w:hAnsi="Arial Narrow"/>
          <w:color w:val="000000" w:themeColor="text1"/>
          <w:sz w:val="20"/>
          <w:szCs w:val="20"/>
          <w:lang w:val="en-GB"/>
        </w:rPr>
        <w:br w:type="page"/>
      </w:r>
    </w:p>
    <w:sdt>
      <w:sdtPr>
        <w:rPr>
          <w:rFonts w:asciiTheme="minorHAnsi" w:eastAsiaTheme="minorHAnsi" w:hAnsiTheme="minorHAnsi" w:cstheme="minorBidi"/>
          <w:b w:val="0"/>
          <w:bCs w:val="0"/>
          <w:color w:val="auto"/>
          <w:sz w:val="22"/>
          <w:szCs w:val="22"/>
          <w:lang w:val="pt-PT"/>
        </w:rPr>
        <w:id w:val="-2024925636"/>
        <w:docPartObj>
          <w:docPartGallery w:val="Table of Contents"/>
          <w:docPartUnique/>
        </w:docPartObj>
      </w:sdtPr>
      <w:sdtContent>
        <w:p w14:paraId="5CC33FD0" w14:textId="20B0843B" w:rsidR="005A3542" w:rsidRDefault="005A3542">
          <w:pPr>
            <w:pStyle w:val="Cabealhodondice"/>
            <w:rPr>
              <w:rFonts w:ascii="Arial" w:hAnsi="Arial"/>
              <w:b w:val="0"/>
              <w:color w:val="auto"/>
              <w:sz w:val="22"/>
              <w:lang w:val="pt-PT"/>
            </w:rPr>
          </w:pPr>
          <w:r w:rsidRPr="00DE0993">
            <w:rPr>
              <w:rFonts w:ascii="Arial" w:hAnsi="Arial"/>
              <w:b w:val="0"/>
              <w:color w:val="auto"/>
              <w:sz w:val="22"/>
              <w:lang w:val="pt-PT"/>
            </w:rPr>
            <w:t>Índice</w:t>
          </w:r>
        </w:p>
        <w:p w14:paraId="2ECD9AEF" w14:textId="77777777" w:rsidR="00EF329F" w:rsidRPr="00EF329F" w:rsidRDefault="00EF329F" w:rsidP="00EF329F"/>
        <w:p w14:paraId="49740912" w14:textId="7D56B26A" w:rsidR="005A3542" w:rsidRPr="00DE0993" w:rsidRDefault="00DE0993" w:rsidP="00DE0993">
          <w:pPr>
            <w:pStyle w:val="ndice1"/>
            <w:rPr>
              <w:color w:val="auto"/>
            </w:rPr>
          </w:pPr>
          <w:r>
            <w:t>Resumo</w:t>
          </w:r>
          <w:r w:rsidR="005A3542" w:rsidRPr="00DE0993">
            <w:rPr>
              <w:color w:val="auto"/>
            </w:rPr>
            <w:ptab w:relativeTo="margin" w:alignment="right" w:leader="dot"/>
          </w:r>
          <w:r>
            <w:rPr>
              <w:color w:val="auto"/>
              <w:lang w:val="pt-PT"/>
            </w:rPr>
            <w:t>01</w:t>
          </w:r>
        </w:p>
        <w:p w14:paraId="2394E9ED" w14:textId="77777777" w:rsidR="00EF329F" w:rsidRDefault="00EF329F" w:rsidP="00DE0993">
          <w:pPr>
            <w:pStyle w:val="ndice1"/>
          </w:pPr>
        </w:p>
        <w:p w14:paraId="50B9AC44" w14:textId="20BD91F3" w:rsidR="00EF329F" w:rsidRDefault="00DE0993" w:rsidP="00DE0993">
          <w:pPr>
            <w:pStyle w:val="ndice1"/>
          </w:pPr>
          <w:r>
            <w:t xml:space="preserve">I </w:t>
          </w:r>
          <w:r w:rsidR="00EF329F">
            <w:t>–</w:t>
          </w:r>
          <w:r>
            <w:t xml:space="preserve"> </w:t>
          </w:r>
          <w:r w:rsidRPr="00DE0993">
            <w:t>Introdução</w:t>
          </w:r>
        </w:p>
        <w:p w14:paraId="5CC34DEC" w14:textId="77777777" w:rsidR="00EF329F" w:rsidRDefault="00EF329F" w:rsidP="00DE0993">
          <w:pPr>
            <w:pStyle w:val="ndice1"/>
          </w:pPr>
        </w:p>
        <w:p w14:paraId="51DED604" w14:textId="22DEE9FD" w:rsidR="005A3542" w:rsidRPr="00DE0993" w:rsidRDefault="00DE0993" w:rsidP="00DE0993">
          <w:pPr>
            <w:pStyle w:val="ndice1"/>
            <w:rPr>
              <w:color w:val="auto"/>
            </w:rPr>
          </w:pPr>
          <w:r w:rsidRPr="00DE0993">
            <w:t>tempo e espaço</w:t>
          </w:r>
          <w:r w:rsidR="005A3542" w:rsidRPr="00DE0993">
            <w:rPr>
              <w:color w:val="auto"/>
            </w:rPr>
            <w:ptab w:relativeTo="margin" w:alignment="right" w:leader="dot"/>
          </w:r>
          <w:r>
            <w:rPr>
              <w:bCs/>
              <w:color w:val="auto"/>
              <w:lang w:val="pt-PT"/>
            </w:rPr>
            <w:t>04</w:t>
          </w:r>
        </w:p>
        <w:p w14:paraId="31DD5D53" w14:textId="0131BF19" w:rsidR="00DE0993" w:rsidRPr="00DE0993" w:rsidRDefault="00DE0993" w:rsidP="00DE0993">
          <w:pPr>
            <w:pStyle w:val="ndice1"/>
            <w:rPr>
              <w:color w:val="auto"/>
            </w:rPr>
          </w:pPr>
          <w:r w:rsidRPr="00DE0993">
            <w:t>A casa do porão ao sótão. O sentido da cabana. Bachelard Gaston, A Poética do Espaço</w:t>
          </w:r>
          <w:r w:rsidRPr="00DE0993">
            <w:rPr>
              <w:color w:val="auto"/>
            </w:rPr>
            <w:ptab w:relativeTo="margin" w:alignment="right" w:leader="dot"/>
          </w:r>
          <w:r>
            <w:rPr>
              <w:bCs/>
              <w:color w:val="auto"/>
            </w:rPr>
            <w:t>05</w:t>
          </w:r>
        </w:p>
        <w:p w14:paraId="39787E36" w14:textId="064A3A7B" w:rsidR="00DE0993" w:rsidRPr="00DE0993" w:rsidRDefault="00DE0993" w:rsidP="00DE0993">
          <w:pPr>
            <w:pStyle w:val="ndice1"/>
            <w:rPr>
              <w:color w:val="auto"/>
            </w:rPr>
          </w:pPr>
          <w:r>
            <w:t>Binómio</w:t>
          </w:r>
          <w:r w:rsidRPr="00DE0993">
            <w:rPr>
              <w:color w:val="auto"/>
            </w:rPr>
            <w:ptab w:relativeTo="margin" w:alignment="right" w:leader="dot"/>
          </w:r>
          <w:r>
            <w:rPr>
              <w:color w:val="auto"/>
              <w:lang w:val="pt-PT"/>
            </w:rPr>
            <w:t>06</w:t>
          </w:r>
        </w:p>
        <w:p w14:paraId="7D00B016" w14:textId="77777777" w:rsidR="00DE0993" w:rsidRDefault="00DE0993" w:rsidP="00DE0993">
          <w:pPr>
            <w:pStyle w:val="ndice1"/>
          </w:pPr>
        </w:p>
        <w:p w14:paraId="35156B2D" w14:textId="77777777" w:rsidR="00EF329F" w:rsidRDefault="00DE0993" w:rsidP="00EF329F">
          <w:pPr>
            <w:pStyle w:val="ndice1"/>
          </w:pPr>
          <w:r>
            <w:t xml:space="preserve">II - Contexto           </w:t>
          </w:r>
        </w:p>
        <w:p w14:paraId="205F76C5" w14:textId="77777777" w:rsidR="00EF329F" w:rsidRDefault="00EF329F" w:rsidP="00EF329F">
          <w:pPr>
            <w:pStyle w:val="ndice1"/>
            <w:rPr>
              <w:color w:val="auto"/>
              <w:lang w:val="pt-PT"/>
            </w:rPr>
          </w:pPr>
        </w:p>
        <w:p w14:paraId="21CAF014" w14:textId="4B914DB8" w:rsidR="00DE0993" w:rsidRPr="00EF329F" w:rsidRDefault="00DE0993" w:rsidP="00EF329F">
          <w:pPr>
            <w:pStyle w:val="ndice1"/>
          </w:pPr>
          <w:r w:rsidRPr="00EF329F">
            <w:rPr>
              <w:color w:val="auto"/>
              <w:lang w:val="pt-PT"/>
            </w:rPr>
            <w:t>O regresso ao rural</w:t>
          </w:r>
          <w:r w:rsidRPr="00DE0993">
            <w:rPr>
              <w:color w:val="auto"/>
            </w:rPr>
            <w:ptab w:relativeTo="margin" w:alignment="right" w:leader="dot"/>
          </w:r>
          <w:r w:rsidRPr="00EF329F">
            <w:rPr>
              <w:iCs w:val="0"/>
              <w:lang w:val="pt-PT"/>
            </w:rPr>
            <w:t>0</w:t>
          </w:r>
          <w:r w:rsidRPr="00EF329F">
            <w:rPr>
              <w:bCs/>
              <w:lang w:val="pt-PT"/>
            </w:rPr>
            <w:t>7</w:t>
          </w:r>
        </w:p>
        <w:p w14:paraId="057F1C74" w14:textId="56B0E01A" w:rsidR="00DE0993" w:rsidRPr="00DE0993" w:rsidRDefault="00DE0993" w:rsidP="00DE0993">
          <w:pPr>
            <w:pStyle w:val="ndice1"/>
            <w:rPr>
              <w:color w:val="auto"/>
            </w:rPr>
          </w:pPr>
          <w:r w:rsidRPr="00DE0993">
            <w:t>Countryside: a Report and The Future</w:t>
          </w:r>
          <w:r w:rsidRPr="00DE0993">
            <w:rPr>
              <w:color w:val="auto"/>
            </w:rPr>
            <w:t xml:space="preserve"> </w:t>
          </w:r>
          <w:r w:rsidRPr="00DE0993">
            <w:rPr>
              <w:color w:val="auto"/>
            </w:rPr>
            <w:ptab w:relativeTo="margin" w:alignment="right" w:leader="dot"/>
          </w:r>
          <w:r>
            <w:rPr>
              <w:color w:val="auto"/>
            </w:rPr>
            <w:t>09</w:t>
          </w:r>
        </w:p>
        <w:p w14:paraId="78732FA1" w14:textId="3242251E" w:rsidR="00DE0993" w:rsidRPr="00DE0993" w:rsidRDefault="00DE0993" w:rsidP="00DE0993">
          <w:pPr>
            <w:pStyle w:val="ndice1"/>
            <w:rPr>
              <w:color w:val="auto"/>
            </w:rPr>
          </w:pPr>
          <w:r w:rsidRPr="00DE0993">
            <w:t>Os acessos e a transformação do território</w:t>
          </w:r>
          <w:r w:rsidRPr="00DE0993">
            <w:rPr>
              <w:color w:val="auto"/>
            </w:rPr>
            <w:ptab w:relativeTo="margin" w:alignment="right" w:leader="dot"/>
          </w:r>
          <w:r>
            <w:rPr>
              <w:color w:val="auto"/>
            </w:rPr>
            <w:t>11</w:t>
          </w:r>
        </w:p>
        <w:p w14:paraId="75F73B1B" w14:textId="0F6C3D3E" w:rsidR="00DE0993" w:rsidRPr="00DE0993" w:rsidRDefault="00DE0993" w:rsidP="00DE0993">
          <w:pPr>
            <w:pStyle w:val="ndice1"/>
            <w:rPr>
              <w:color w:val="auto"/>
            </w:rPr>
          </w:pPr>
          <w:r>
            <w:t>Rede ferroviária</w:t>
          </w:r>
          <w:r w:rsidRPr="00DE0993">
            <w:rPr>
              <w:color w:val="auto"/>
            </w:rPr>
            <w:ptab w:relativeTo="margin" w:alignment="right" w:leader="dot"/>
          </w:r>
          <w:r>
            <w:rPr>
              <w:bCs/>
              <w:color w:val="auto"/>
            </w:rPr>
            <w:t>12</w:t>
          </w:r>
        </w:p>
        <w:p w14:paraId="0ED23375" w14:textId="07CFB6D8" w:rsidR="00EF329F" w:rsidRPr="00EF329F" w:rsidRDefault="00EF329F" w:rsidP="00EF329F">
          <w:pPr>
            <w:pStyle w:val="ndice1"/>
          </w:pPr>
          <w:r w:rsidRPr="00DE0993">
            <w:t>Os números e dados populacionais</w:t>
          </w:r>
          <w:r w:rsidRPr="00DE0993">
            <w:rPr>
              <w:color w:val="auto"/>
            </w:rPr>
            <w:t xml:space="preserve"> </w:t>
          </w:r>
          <w:r w:rsidRPr="00DE0993">
            <w:rPr>
              <w:color w:val="auto"/>
            </w:rPr>
            <w:ptab w:relativeTo="margin" w:alignment="right" w:leader="dot"/>
          </w:r>
          <w:r>
            <w:rPr>
              <w:iCs w:val="0"/>
              <w:lang w:val="pt-PT"/>
            </w:rPr>
            <w:t>13</w:t>
          </w:r>
        </w:p>
        <w:p w14:paraId="310CC4C7" w14:textId="36DB3D71" w:rsidR="00EF329F" w:rsidRPr="00DE0993" w:rsidRDefault="00EF329F" w:rsidP="00EF329F">
          <w:pPr>
            <w:pStyle w:val="ndice1"/>
            <w:rPr>
              <w:color w:val="auto"/>
            </w:rPr>
          </w:pPr>
          <w:r w:rsidRPr="00DE0993">
            <w:t>Rede de cobertura dos sistemas de comunicação</w:t>
          </w:r>
          <w:r w:rsidRPr="00DE0993">
            <w:rPr>
              <w:color w:val="auto"/>
            </w:rPr>
            <w:t xml:space="preserve"> </w:t>
          </w:r>
          <w:r w:rsidRPr="00DE0993">
            <w:rPr>
              <w:color w:val="auto"/>
            </w:rPr>
            <w:ptab w:relativeTo="margin" w:alignment="right" w:leader="dot"/>
          </w:r>
          <w:r>
            <w:rPr>
              <w:color w:val="auto"/>
            </w:rPr>
            <w:t>13</w:t>
          </w:r>
        </w:p>
        <w:p w14:paraId="383B1E7C" w14:textId="1ACEF69F" w:rsidR="00EF329F" w:rsidRDefault="00EF329F" w:rsidP="00EF329F">
          <w:pPr>
            <w:pStyle w:val="ndice1"/>
            <w:rPr>
              <w:color w:val="auto"/>
            </w:rPr>
          </w:pPr>
          <w:r w:rsidRPr="00DE0993">
            <w:t>Política Agrícola Comum (PAC</w:t>
          </w:r>
          <w:r>
            <w:rPr>
              <w:color w:val="auto"/>
            </w:rPr>
            <w:t>)</w:t>
          </w:r>
          <w:r w:rsidRPr="00DE0993">
            <w:rPr>
              <w:color w:val="auto"/>
            </w:rPr>
            <w:ptab w:relativeTo="margin" w:alignment="right" w:leader="dot"/>
          </w:r>
          <w:r>
            <w:rPr>
              <w:color w:val="auto"/>
            </w:rPr>
            <w:t>14</w:t>
          </w:r>
        </w:p>
        <w:p w14:paraId="28DF09B4" w14:textId="77777777" w:rsidR="00EF329F" w:rsidRDefault="00EF329F" w:rsidP="00EF329F">
          <w:pPr>
            <w:pStyle w:val="ndice1"/>
            <w:rPr>
              <w:bCs/>
            </w:rPr>
          </w:pPr>
          <w:r w:rsidRPr="00DE0993">
            <w:t>Publicações periódicas e opinião pública</w:t>
          </w:r>
          <w:r>
            <w:t xml:space="preserve"> </w:t>
          </w:r>
          <w:r w:rsidRPr="00DE0993">
            <w:rPr>
              <w:color w:val="auto"/>
            </w:rPr>
            <w:ptab w:relativeTo="margin" w:alignment="right" w:leader="dot"/>
          </w:r>
          <w:r>
            <w:rPr>
              <w:bCs/>
              <w:color w:val="auto"/>
            </w:rPr>
            <w:t>1</w:t>
          </w:r>
          <w:r>
            <w:rPr>
              <w:bCs/>
            </w:rPr>
            <w:t>5</w:t>
          </w:r>
        </w:p>
        <w:p w14:paraId="0F84104A" w14:textId="782724E3" w:rsidR="00EF329F" w:rsidRPr="00DE0993" w:rsidRDefault="00EF329F" w:rsidP="00EF329F">
          <w:pPr>
            <w:pStyle w:val="ndice1"/>
            <w:rPr>
              <w:color w:val="auto"/>
            </w:rPr>
          </w:pPr>
          <w:r>
            <w:t xml:space="preserve">Conclusão </w:t>
          </w:r>
          <w:r w:rsidRPr="00DE0993">
            <w:rPr>
              <w:color w:val="auto"/>
            </w:rPr>
            <w:ptab w:relativeTo="margin" w:alignment="right" w:leader="dot"/>
          </w:r>
          <w:r>
            <w:rPr>
              <w:bCs/>
              <w:color w:val="auto"/>
            </w:rPr>
            <w:t>18</w:t>
          </w:r>
        </w:p>
        <w:p w14:paraId="0F6F9ADF" w14:textId="77777777" w:rsidR="00EF329F" w:rsidRDefault="00EF329F" w:rsidP="00EF329F">
          <w:pPr>
            <w:pStyle w:val="ndice1"/>
          </w:pPr>
        </w:p>
        <w:p w14:paraId="5871AED0" w14:textId="095C1EC3" w:rsidR="00EF329F" w:rsidRDefault="00EF329F" w:rsidP="00EF329F">
          <w:pPr>
            <w:pStyle w:val="ndice1"/>
            <w:rPr>
              <w:color w:val="auto"/>
            </w:rPr>
          </w:pPr>
          <w:r w:rsidRPr="00DE0993">
            <w:t>III  Uma casa sem tempo</w:t>
          </w:r>
          <w:r w:rsidRPr="00DE0993">
            <w:rPr>
              <w:color w:val="auto"/>
            </w:rPr>
            <w:t xml:space="preserve"> </w:t>
          </w:r>
        </w:p>
        <w:p w14:paraId="2E14E559" w14:textId="77777777" w:rsidR="00EF329F" w:rsidRPr="00EF329F" w:rsidRDefault="00EF329F" w:rsidP="00EF329F">
          <w:pPr>
            <w:rPr>
              <w:lang w:val="it-IT" w:eastAsia="it-IT"/>
            </w:rPr>
          </w:pPr>
        </w:p>
        <w:p w14:paraId="1C4C49CA" w14:textId="67D59FE0" w:rsidR="00EF329F" w:rsidRPr="00DE0993" w:rsidRDefault="00EF329F" w:rsidP="00EF329F">
          <w:pPr>
            <w:pStyle w:val="ndice1"/>
            <w:rPr>
              <w:color w:val="auto"/>
            </w:rPr>
          </w:pPr>
          <w:r w:rsidRPr="00DE0993">
            <w:t>Resenha - Ignasi de Solà – Morales, Arquitectura Débil</w:t>
          </w:r>
          <w:r w:rsidRPr="00DE0993">
            <w:rPr>
              <w:color w:val="auto"/>
            </w:rPr>
            <w:t xml:space="preserve"> </w:t>
          </w:r>
          <w:r w:rsidRPr="00DE0993">
            <w:rPr>
              <w:color w:val="auto"/>
            </w:rPr>
            <w:ptab w:relativeTo="margin" w:alignment="right" w:leader="dot"/>
          </w:r>
          <w:r>
            <w:rPr>
              <w:color w:val="auto"/>
            </w:rPr>
            <w:t>19</w:t>
          </w:r>
        </w:p>
        <w:p w14:paraId="35B79743" w14:textId="52B2283B" w:rsidR="00EF329F" w:rsidRDefault="00EF329F" w:rsidP="00EF329F">
          <w:pPr>
            <w:pStyle w:val="ndice1"/>
            <w:rPr>
              <w:color w:val="auto"/>
            </w:rPr>
          </w:pPr>
          <w:r>
            <w:t>Os quatro elementos</w:t>
          </w:r>
          <w:r w:rsidRPr="00DE0993">
            <w:t xml:space="preserve"> - Húmido e fresco, </w:t>
          </w:r>
          <w:r>
            <w:t>s</w:t>
          </w:r>
          <w:r w:rsidRPr="00DE0993">
            <w:t>eco e aquecido</w:t>
          </w:r>
          <w:r w:rsidRPr="00DE0993">
            <w:rPr>
              <w:color w:val="auto"/>
            </w:rPr>
            <w:t xml:space="preserve"> </w:t>
          </w:r>
          <w:r w:rsidRPr="00DE0993">
            <w:rPr>
              <w:color w:val="auto"/>
            </w:rPr>
            <w:ptab w:relativeTo="margin" w:alignment="right" w:leader="dot"/>
          </w:r>
          <w:r>
            <w:rPr>
              <w:color w:val="auto"/>
            </w:rPr>
            <w:t>22</w:t>
          </w:r>
        </w:p>
        <w:p w14:paraId="5F32A6C0" w14:textId="3AA86FB9" w:rsidR="00EF329F" w:rsidRDefault="00EF329F" w:rsidP="00EF329F">
          <w:pPr>
            <w:pStyle w:val="ndice1"/>
            <w:rPr>
              <w:bCs/>
              <w:color w:val="auto"/>
            </w:rPr>
          </w:pPr>
          <w:r w:rsidRPr="00DE0993">
            <w:t xml:space="preserve">Água </w:t>
          </w:r>
          <w:r w:rsidRPr="00DE0993">
            <w:rPr>
              <w:color w:val="auto"/>
            </w:rPr>
            <w:ptab w:relativeTo="margin" w:alignment="right" w:leader="dot"/>
          </w:r>
          <w:r>
            <w:rPr>
              <w:bCs/>
              <w:color w:val="auto"/>
            </w:rPr>
            <w:t>23</w:t>
          </w:r>
        </w:p>
        <w:p w14:paraId="35CAC350" w14:textId="46B5DA0A" w:rsidR="00EF329F" w:rsidRPr="00EF329F" w:rsidRDefault="00EF329F" w:rsidP="00EF329F">
          <w:pPr>
            <w:pStyle w:val="ndice1"/>
            <w:rPr>
              <w:color w:val="auto"/>
            </w:rPr>
          </w:pPr>
          <w:r>
            <w:t>Terra matéria</w:t>
          </w:r>
          <w:r w:rsidRPr="00DE0993">
            <w:t xml:space="preserve"> </w:t>
          </w:r>
          <w:r w:rsidRPr="00DE0993">
            <w:rPr>
              <w:color w:val="auto"/>
            </w:rPr>
            <w:ptab w:relativeTo="margin" w:alignment="right" w:leader="dot"/>
          </w:r>
          <w:r>
            <w:rPr>
              <w:bCs/>
              <w:color w:val="auto"/>
            </w:rPr>
            <w:t>24</w:t>
          </w:r>
        </w:p>
        <w:p w14:paraId="3EB39420" w14:textId="46B77278" w:rsidR="00EF329F" w:rsidRPr="00EF329F" w:rsidRDefault="00EF329F" w:rsidP="00EF329F">
          <w:pPr>
            <w:pStyle w:val="ndice1"/>
            <w:rPr>
              <w:color w:val="auto"/>
            </w:rPr>
          </w:pPr>
          <w:r>
            <w:t>Ar</w:t>
          </w:r>
          <w:r w:rsidRPr="00DE0993">
            <w:t xml:space="preserve"> </w:t>
          </w:r>
          <w:r w:rsidRPr="00DE0993">
            <w:rPr>
              <w:color w:val="auto"/>
            </w:rPr>
            <w:ptab w:relativeTo="margin" w:alignment="right" w:leader="dot"/>
          </w:r>
          <w:r>
            <w:rPr>
              <w:bCs/>
              <w:color w:val="auto"/>
            </w:rPr>
            <w:t>27</w:t>
          </w:r>
        </w:p>
        <w:p w14:paraId="0A467515" w14:textId="55A670D0" w:rsidR="00EF329F" w:rsidRDefault="00EF329F" w:rsidP="00EF329F">
          <w:pPr>
            <w:pStyle w:val="ndice1"/>
            <w:rPr>
              <w:bCs/>
              <w:color w:val="auto"/>
            </w:rPr>
          </w:pPr>
          <w:r>
            <w:t>Fogo</w:t>
          </w:r>
          <w:r w:rsidRPr="00DE0993">
            <w:t xml:space="preserve"> </w:t>
          </w:r>
          <w:r w:rsidRPr="00DE0993">
            <w:rPr>
              <w:color w:val="auto"/>
            </w:rPr>
            <w:ptab w:relativeTo="margin" w:alignment="right" w:leader="dot"/>
          </w:r>
          <w:r>
            <w:rPr>
              <w:bCs/>
              <w:color w:val="auto"/>
            </w:rPr>
            <w:t>28</w:t>
          </w:r>
        </w:p>
        <w:p w14:paraId="7E8DE673" w14:textId="6876200B" w:rsidR="00EF329F" w:rsidRDefault="00EF329F" w:rsidP="00EF329F">
          <w:pPr>
            <w:pStyle w:val="ndice1"/>
            <w:rPr>
              <w:bCs/>
              <w:color w:val="auto"/>
            </w:rPr>
          </w:pPr>
          <w:r>
            <w:t>Quinto elemento - Atmosferas</w:t>
          </w:r>
          <w:r w:rsidRPr="00DE0993">
            <w:t xml:space="preserve"> </w:t>
          </w:r>
          <w:r w:rsidRPr="00DE0993">
            <w:rPr>
              <w:color w:val="auto"/>
            </w:rPr>
            <w:ptab w:relativeTo="margin" w:alignment="right" w:leader="dot"/>
          </w:r>
          <w:r>
            <w:rPr>
              <w:bCs/>
              <w:color w:val="auto"/>
            </w:rPr>
            <w:t>30</w:t>
          </w:r>
        </w:p>
        <w:p w14:paraId="24CEC0B1" w14:textId="4771FAC3" w:rsidR="00EF329F" w:rsidRPr="00EF329F" w:rsidRDefault="00EF329F" w:rsidP="00EF329F">
          <w:pPr>
            <w:pStyle w:val="ndice1"/>
            <w:rPr>
              <w:color w:val="auto"/>
            </w:rPr>
          </w:pPr>
          <w:r>
            <w:t>Bibliografia</w:t>
          </w:r>
          <w:r w:rsidRPr="00DE0993">
            <w:t xml:space="preserve"> </w:t>
          </w:r>
          <w:r w:rsidRPr="00DE0993">
            <w:rPr>
              <w:color w:val="auto"/>
            </w:rPr>
            <w:ptab w:relativeTo="margin" w:alignment="right" w:leader="dot"/>
          </w:r>
          <w:r>
            <w:rPr>
              <w:bCs/>
              <w:color w:val="auto"/>
            </w:rPr>
            <w:t>32</w:t>
          </w:r>
        </w:p>
        <w:p w14:paraId="2AC303F8" w14:textId="24DA32DD" w:rsidR="00EF329F" w:rsidRPr="00EF329F" w:rsidRDefault="00EF329F" w:rsidP="00EF329F">
          <w:pPr>
            <w:pStyle w:val="ndice1"/>
            <w:rPr>
              <w:color w:val="auto"/>
            </w:rPr>
          </w:pPr>
          <w:r>
            <w:t>Índice de figuras</w:t>
          </w:r>
          <w:r w:rsidRPr="00DE0993">
            <w:rPr>
              <w:color w:val="auto"/>
            </w:rPr>
            <w:ptab w:relativeTo="margin" w:alignment="right" w:leader="dot"/>
          </w:r>
          <w:r>
            <w:rPr>
              <w:bCs/>
              <w:color w:val="auto"/>
            </w:rPr>
            <w:t>35</w:t>
          </w:r>
        </w:p>
        <w:p w14:paraId="6619FD00" w14:textId="61DE1AA1" w:rsidR="00671E89" w:rsidRPr="00EF329F" w:rsidRDefault="00BB1C9D" w:rsidP="00EF329F">
          <w:pPr>
            <w:rPr>
              <w:lang w:val="it-IT" w:eastAsia="it-IT"/>
            </w:rPr>
          </w:pPr>
        </w:p>
      </w:sdtContent>
    </w:sdt>
    <w:p w14:paraId="1761F57C" w14:textId="77777777" w:rsidR="005A3542" w:rsidRDefault="005A3542" w:rsidP="00671E89">
      <w:pPr>
        <w:spacing w:after="0" w:line="360" w:lineRule="auto"/>
        <w:rPr>
          <w:rFonts w:ascii="Arial" w:eastAsia="Arial" w:hAnsi="Arial" w:cs="Arial"/>
          <w:i/>
          <w:color w:val="000000" w:themeColor="text1"/>
          <w:lang w:val="it-IT" w:eastAsia="it-IT"/>
        </w:rPr>
      </w:pPr>
    </w:p>
    <w:p w14:paraId="1BCE0D2B" w14:textId="4CD16023" w:rsidR="00B66623" w:rsidRDefault="00B66623" w:rsidP="00671E89">
      <w:pPr>
        <w:spacing w:after="0" w:line="360" w:lineRule="auto"/>
        <w:rPr>
          <w:rFonts w:ascii="Arial" w:eastAsia="Arial" w:hAnsi="Arial" w:cs="Arial"/>
          <w:i/>
          <w:color w:val="000000" w:themeColor="text1"/>
          <w:lang w:val="it-IT" w:eastAsia="it-IT"/>
        </w:rPr>
        <w:sectPr w:rsidR="00B66623" w:rsidSect="00124FEB">
          <w:footerReference w:type="default" r:id="rId8"/>
          <w:headerReference w:type="first" r:id="rId9"/>
          <w:pgSz w:w="11906" w:h="16838"/>
          <w:pgMar w:top="1418" w:right="1418" w:bottom="1418" w:left="1418" w:header="709" w:footer="709" w:gutter="0"/>
          <w:pgNumType w:start="0"/>
          <w:cols w:space="708"/>
          <w:titlePg/>
          <w:docGrid w:linePitch="360"/>
        </w:sectPr>
      </w:pPr>
    </w:p>
    <w:p w14:paraId="13936809" w14:textId="77777777" w:rsidR="00671E89" w:rsidRPr="00DE0993" w:rsidRDefault="00671E89" w:rsidP="00671E89">
      <w:pPr>
        <w:spacing w:after="0" w:line="360" w:lineRule="auto"/>
        <w:rPr>
          <w:rFonts w:ascii="Arial" w:eastAsia="Arial" w:hAnsi="Arial" w:cs="Arial"/>
          <w:iCs/>
          <w:color w:val="000000" w:themeColor="text1"/>
          <w:lang w:val="it-IT" w:eastAsia="it-IT"/>
        </w:rPr>
      </w:pPr>
    </w:p>
    <w:p w14:paraId="1FEA2ED7" w14:textId="5BBAA14D" w:rsidR="00B66623" w:rsidRPr="006C73DF" w:rsidRDefault="00B66623" w:rsidP="00B66623">
      <w:pPr>
        <w:spacing w:after="0" w:line="360" w:lineRule="auto"/>
        <w:jc w:val="both"/>
        <w:rPr>
          <w:rFonts w:ascii="Arial" w:hAnsi="Arial" w:cs="Arial"/>
          <w:i/>
          <w:iCs/>
          <w:color w:val="000000" w:themeColor="text1"/>
          <w:lang w:val="en-GB"/>
        </w:rPr>
      </w:pPr>
      <w:proofErr w:type="spellStart"/>
      <w:r w:rsidRPr="006C73DF">
        <w:rPr>
          <w:rFonts w:ascii="Arial" w:hAnsi="Arial" w:cs="Arial"/>
          <w:i/>
          <w:iCs/>
          <w:color w:val="000000" w:themeColor="text1"/>
          <w:lang w:val="en-GB"/>
        </w:rPr>
        <w:lastRenderedPageBreak/>
        <w:t>Índice</w:t>
      </w:r>
      <w:proofErr w:type="spellEnd"/>
      <w:r w:rsidRPr="006C73DF">
        <w:rPr>
          <w:rFonts w:ascii="Arial" w:hAnsi="Arial" w:cs="Arial"/>
          <w:i/>
          <w:iCs/>
          <w:color w:val="000000" w:themeColor="text1"/>
          <w:lang w:val="en-GB"/>
        </w:rPr>
        <w:t xml:space="preserve"> de imagens</w:t>
      </w:r>
    </w:p>
    <w:p w14:paraId="7613C206" w14:textId="77777777" w:rsidR="00B66623" w:rsidRPr="004D644E" w:rsidRDefault="00B66623" w:rsidP="00B66623">
      <w:pPr>
        <w:spacing w:after="0" w:line="360" w:lineRule="auto"/>
        <w:jc w:val="both"/>
        <w:rPr>
          <w:rFonts w:ascii="Arial" w:hAnsi="Arial" w:cs="Arial"/>
          <w:color w:val="000000" w:themeColor="text1"/>
          <w:lang w:val="en-GB"/>
        </w:rPr>
      </w:pPr>
    </w:p>
    <w:p w14:paraId="6F074ACD"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1. Illustration of a seven-pointed star with its points surrounded with the planet and chemical symbols, which are in turn surrounded by the four elements and the signs of the zodiac. Michael Maier, Miraculous Abilities of Nature, “</w:t>
      </w:r>
      <w:proofErr w:type="spellStart"/>
      <w:r w:rsidRPr="004D644E">
        <w:rPr>
          <w:rFonts w:ascii="Arial" w:hAnsi="Arial" w:cs="Arial"/>
          <w:color w:val="000000" w:themeColor="text1"/>
          <w:lang w:val="en-GB"/>
        </w:rPr>
        <w:t>Viatorium</w:t>
      </w:r>
      <w:proofErr w:type="spellEnd"/>
      <w:r w:rsidRPr="004D644E">
        <w:rPr>
          <w:rFonts w:ascii="Arial" w:hAnsi="Arial" w:cs="Arial"/>
          <w:color w:val="000000" w:themeColor="text1"/>
          <w:lang w:val="en-GB"/>
        </w:rPr>
        <w:t xml:space="preserve">,” 1618. </w:t>
      </w:r>
    </w:p>
    <w:p w14:paraId="05CD869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38B15341"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2. JANUS LACINIUS, </w:t>
      </w:r>
      <w:proofErr w:type="spellStart"/>
      <w:r w:rsidRPr="004D644E">
        <w:rPr>
          <w:rFonts w:ascii="Arial" w:hAnsi="Arial" w:cs="Arial"/>
          <w:color w:val="000000" w:themeColor="text1"/>
          <w:lang w:val="en-GB"/>
        </w:rPr>
        <w:t>Pretiosa</w:t>
      </w:r>
      <w:proofErr w:type="spellEnd"/>
      <w:r w:rsidRPr="004D644E">
        <w:rPr>
          <w:rFonts w:ascii="Arial" w:hAnsi="Arial" w:cs="Arial"/>
          <w:color w:val="000000" w:themeColor="text1"/>
          <w:lang w:val="en-GB"/>
        </w:rPr>
        <w:t xml:space="preserve"> Margarita novella, 1577 </w:t>
      </w:r>
    </w:p>
    <w:p w14:paraId="05D3BCE2"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The two people in the atrium represent </w:t>
      </w:r>
      <w:proofErr w:type="spellStart"/>
      <w:r w:rsidRPr="004D644E">
        <w:rPr>
          <w:rFonts w:ascii="Arial" w:hAnsi="Arial" w:cs="Arial"/>
          <w:color w:val="000000" w:themeColor="text1"/>
          <w:lang w:val="en-GB"/>
        </w:rPr>
        <w:t>sulfur</w:t>
      </w:r>
      <w:proofErr w:type="spellEnd"/>
      <w:r w:rsidRPr="004D644E">
        <w:rPr>
          <w:rFonts w:ascii="Arial" w:hAnsi="Arial" w:cs="Arial"/>
          <w:color w:val="000000" w:themeColor="text1"/>
          <w:lang w:val="en-GB"/>
        </w:rPr>
        <w:t xml:space="preserve"> and mercury, the fundamental components of matter; the three walls symbolize the three phases of the work that begins in spring under the zodiac sign of the ram and the dead body in putrefaction; in the summer under the sign of the lion, the soul and the spirit come together, while in December under the sign of </w:t>
      </w:r>
      <w:proofErr w:type="spellStart"/>
      <w:r w:rsidRPr="004D644E">
        <w:rPr>
          <w:rFonts w:ascii="Arial" w:hAnsi="Arial" w:cs="Arial"/>
          <w:color w:val="000000" w:themeColor="text1"/>
          <w:lang w:val="en-GB"/>
        </w:rPr>
        <w:t>sagittarius</w:t>
      </w:r>
      <w:proofErr w:type="spellEnd"/>
      <w:r w:rsidRPr="004D644E">
        <w:rPr>
          <w:rFonts w:ascii="Arial" w:hAnsi="Arial" w:cs="Arial"/>
          <w:color w:val="000000" w:themeColor="text1"/>
          <w:lang w:val="en-GB"/>
        </w:rPr>
        <w:t>, the red and indestructible spiritual body is born, that is the elixir, the drinking gold of eternal youth.</w:t>
      </w:r>
    </w:p>
    <w:p w14:paraId="2701DC88"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0D760A40"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3. Hesíodo e a musa. Gustave Moreau, 1891. Museu de </w:t>
      </w:r>
      <w:proofErr w:type="spellStart"/>
      <w:r w:rsidRPr="004D644E">
        <w:rPr>
          <w:rFonts w:ascii="Arial" w:hAnsi="Arial" w:cs="Arial"/>
          <w:color w:val="000000" w:themeColor="text1"/>
        </w:rPr>
        <w:t>Orsay</w:t>
      </w:r>
      <w:proofErr w:type="spellEnd"/>
      <w:r w:rsidRPr="004D644E">
        <w:rPr>
          <w:rFonts w:ascii="Arial" w:hAnsi="Arial" w:cs="Arial"/>
          <w:color w:val="000000" w:themeColor="text1"/>
        </w:rPr>
        <w:t>.</w:t>
      </w:r>
    </w:p>
    <w:p w14:paraId="0473FF9D"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7121CCA6"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4. Monte Alentejano, entre 1950 e 197 -. Pastor, Artur. Arquivo Municipal de Lisboa, AF.PT/AMLSB/ART/003788 </w:t>
      </w:r>
    </w:p>
    <w:p w14:paraId="38B4F95C"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11CF1E68"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5. The Garden of Eden. c. 1410. Tempera on wood, 26 x 33 cm, </w:t>
      </w:r>
      <w:proofErr w:type="spellStart"/>
      <w:r w:rsidRPr="004D644E">
        <w:rPr>
          <w:rFonts w:ascii="Arial" w:hAnsi="Arial" w:cs="Arial"/>
          <w:color w:val="000000" w:themeColor="text1"/>
          <w:lang w:val="en-GB"/>
        </w:rPr>
        <w:t>Städelsches</w:t>
      </w:r>
      <w:proofErr w:type="spellEnd"/>
      <w:r w:rsidRPr="004D644E">
        <w:rPr>
          <w:rFonts w:ascii="Arial" w:hAnsi="Arial" w:cs="Arial"/>
          <w:color w:val="000000" w:themeColor="text1"/>
          <w:lang w:val="en-GB"/>
        </w:rPr>
        <w:t xml:space="preserve"> </w:t>
      </w:r>
      <w:proofErr w:type="spellStart"/>
      <w:r w:rsidRPr="004D644E">
        <w:rPr>
          <w:rFonts w:ascii="Arial" w:hAnsi="Arial" w:cs="Arial"/>
          <w:color w:val="000000" w:themeColor="text1"/>
          <w:lang w:val="en-GB"/>
        </w:rPr>
        <w:t>Kunstinstitut</w:t>
      </w:r>
      <w:proofErr w:type="spellEnd"/>
      <w:r w:rsidRPr="004D644E">
        <w:rPr>
          <w:rFonts w:ascii="Arial" w:hAnsi="Arial" w:cs="Arial"/>
          <w:color w:val="000000" w:themeColor="text1"/>
          <w:lang w:val="en-GB"/>
        </w:rPr>
        <w:t>, Frankfurt. Upper Rhenish Master, German.</w:t>
      </w:r>
    </w:p>
    <w:p w14:paraId="51CE4968"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71E2FB83" w14:textId="27F7E1BD"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6. Fountain, Valley of Felix. Engraving, Jean-Jacques </w:t>
      </w:r>
      <w:proofErr w:type="spellStart"/>
      <w:r w:rsidRPr="004D644E">
        <w:rPr>
          <w:rFonts w:ascii="Arial" w:hAnsi="Arial" w:cs="Arial"/>
          <w:color w:val="000000" w:themeColor="text1"/>
          <w:lang w:val="en-GB"/>
        </w:rPr>
        <w:t>Lequeu</w:t>
      </w:r>
      <w:proofErr w:type="spellEnd"/>
      <w:r w:rsidRPr="004D644E">
        <w:rPr>
          <w:rFonts w:ascii="Arial" w:hAnsi="Arial" w:cs="Arial"/>
          <w:color w:val="000000" w:themeColor="text1"/>
          <w:lang w:val="en-GB"/>
        </w:rPr>
        <w:t xml:space="preserve">, French </w:t>
      </w:r>
      <w:r w:rsidR="00C61E4A" w:rsidRPr="004D644E">
        <w:rPr>
          <w:rFonts w:ascii="Arial" w:hAnsi="Arial" w:cs="Arial"/>
          <w:color w:val="000000" w:themeColor="text1"/>
          <w:lang w:val="en-GB"/>
        </w:rPr>
        <w:t>draughtsman,</w:t>
      </w:r>
      <w:r w:rsidRPr="004D644E">
        <w:rPr>
          <w:rFonts w:ascii="Arial" w:hAnsi="Arial" w:cs="Arial"/>
          <w:color w:val="000000" w:themeColor="text1"/>
          <w:lang w:val="en-GB"/>
        </w:rPr>
        <w:t xml:space="preserve"> and architect (1757-1826). </w:t>
      </w:r>
    </w:p>
    <w:p w14:paraId="2BD7BD8A"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0E8F0ECF"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7. Copper House II. Studio Mumbai. </w:t>
      </w:r>
    </w:p>
    <w:p w14:paraId="2137CD1B"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74C4373C"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8. Richard Serra’s steel sculpture “NJ-1” (2015) is at </w:t>
      </w:r>
      <w:proofErr w:type="spellStart"/>
      <w:r w:rsidRPr="004D644E">
        <w:rPr>
          <w:rFonts w:ascii="Arial" w:hAnsi="Arial" w:cs="Arial"/>
          <w:color w:val="000000" w:themeColor="text1"/>
          <w:lang w:val="en-GB"/>
        </w:rPr>
        <w:t>Gagosian’s</w:t>
      </w:r>
      <w:proofErr w:type="spellEnd"/>
      <w:r w:rsidRPr="004D644E">
        <w:rPr>
          <w:rFonts w:ascii="Arial" w:hAnsi="Arial" w:cs="Arial"/>
          <w:color w:val="000000" w:themeColor="text1"/>
          <w:lang w:val="en-GB"/>
        </w:rPr>
        <w:t xml:space="preserve"> 522 West 21st Street gallery in </w:t>
      </w:r>
      <w:proofErr w:type="spellStart"/>
      <w:r w:rsidRPr="004D644E">
        <w:rPr>
          <w:rFonts w:ascii="Arial" w:hAnsi="Arial" w:cs="Arial"/>
          <w:color w:val="000000" w:themeColor="text1"/>
          <w:lang w:val="en-GB"/>
        </w:rPr>
        <w:t>Chelsea.Credit</w:t>
      </w:r>
      <w:proofErr w:type="spellEnd"/>
      <w:r w:rsidRPr="004D644E">
        <w:rPr>
          <w:rFonts w:ascii="Arial" w:hAnsi="Arial" w:cs="Arial"/>
          <w:color w:val="000000" w:themeColor="text1"/>
          <w:lang w:val="en-GB"/>
        </w:rPr>
        <w:t xml:space="preserve">. 2016 Richard Serra/Artists Rights Society, New York; Philip Greenberg. </w:t>
      </w:r>
    </w:p>
    <w:p w14:paraId="2687DC01"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450FD8B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9. Temple of </w:t>
      </w:r>
      <w:proofErr w:type="spellStart"/>
      <w:r w:rsidRPr="004D644E">
        <w:rPr>
          <w:rFonts w:ascii="Arial" w:hAnsi="Arial" w:cs="Arial"/>
          <w:color w:val="000000" w:themeColor="text1"/>
          <w:lang w:val="en-GB"/>
        </w:rPr>
        <w:t>Mitla</w:t>
      </w:r>
      <w:proofErr w:type="spellEnd"/>
      <w:r w:rsidRPr="004D644E">
        <w:rPr>
          <w:rFonts w:ascii="Arial" w:hAnsi="Arial" w:cs="Arial"/>
          <w:color w:val="000000" w:themeColor="text1"/>
          <w:lang w:val="en-GB"/>
        </w:rPr>
        <w:t xml:space="preserve"> plan.</w:t>
      </w:r>
    </w:p>
    <w:p w14:paraId="0BF9FA31" w14:textId="77777777" w:rsidR="00B66623" w:rsidRPr="004D644E" w:rsidRDefault="00B66623" w:rsidP="00B66623">
      <w:pPr>
        <w:shd w:val="clear" w:color="auto" w:fill="FFFFFF"/>
        <w:spacing w:after="0" w:line="360" w:lineRule="auto"/>
        <w:jc w:val="both"/>
        <w:rPr>
          <w:rFonts w:ascii="Arial" w:hAnsi="Arial" w:cs="Arial"/>
          <w:color w:val="000000" w:themeColor="text1"/>
          <w:lang w:val="fr-BE"/>
        </w:rPr>
      </w:pPr>
      <w:r w:rsidRPr="004D644E">
        <w:rPr>
          <w:rFonts w:ascii="Arial" w:hAnsi="Arial" w:cs="Arial"/>
          <w:color w:val="000000" w:themeColor="text1"/>
          <w:lang w:val="en-GB"/>
        </w:rPr>
        <w:t xml:space="preserve">Image: Non-Referential Architecture. </w:t>
      </w:r>
      <w:r w:rsidRPr="004D644E">
        <w:rPr>
          <w:rFonts w:ascii="Arial" w:hAnsi="Arial" w:cs="Arial"/>
          <w:color w:val="000000" w:themeColor="text1"/>
          <w:lang w:val="fr-BE"/>
        </w:rPr>
        <w:t>2019.</w:t>
      </w:r>
    </w:p>
    <w:p w14:paraId="0FFFDA22" w14:textId="77777777" w:rsidR="00B66623" w:rsidRPr="004D644E" w:rsidRDefault="00B66623" w:rsidP="00B66623">
      <w:pPr>
        <w:shd w:val="clear" w:color="auto" w:fill="FFFFFF"/>
        <w:spacing w:after="0" w:line="360" w:lineRule="auto"/>
        <w:jc w:val="both"/>
        <w:rPr>
          <w:rFonts w:ascii="Arial" w:hAnsi="Arial" w:cs="Arial"/>
          <w:color w:val="000000" w:themeColor="text1"/>
          <w:lang w:val="fr-BE"/>
        </w:rPr>
      </w:pPr>
    </w:p>
    <w:p w14:paraId="656003E5" w14:textId="77777777" w:rsidR="00B66623" w:rsidRPr="004D644E" w:rsidRDefault="00B66623" w:rsidP="00B66623">
      <w:pPr>
        <w:shd w:val="clear" w:color="auto" w:fill="FFFFFF"/>
        <w:spacing w:after="0" w:line="360" w:lineRule="auto"/>
        <w:jc w:val="both"/>
        <w:rPr>
          <w:rFonts w:ascii="Arial" w:hAnsi="Arial" w:cs="Arial"/>
          <w:color w:val="000000" w:themeColor="text1"/>
          <w:lang w:val="fr-BE"/>
        </w:rPr>
      </w:pPr>
      <w:r w:rsidRPr="004D644E">
        <w:rPr>
          <w:rFonts w:ascii="Arial" w:hAnsi="Arial" w:cs="Arial"/>
          <w:color w:val="000000" w:themeColor="text1"/>
          <w:lang w:val="fr-BE"/>
        </w:rPr>
        <w:t xml:space="preserve">10. </w:t>
      </w:r>
      <w:proofErr w:type="spellStart"/>
      <w:r w:rsidRPr="004D644E">
        <w:rPr>
          <w:rFonts w:ascii="Arial" w:hAnsi="Arial" w:cs="Arial"/>
          <w:color w:val="000000" w:themeColor="text1"/>
          <w:lang w:val="fr-BE"/>
        </w:rPr>
        <w:t>Zuccagni</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orlandini</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edit</w:t>
      </w:r>
      <w:proofErr w:type="spellEnd"/>
      <w:r w:rsidRPr="004D644E">
        <w:rPr>
          <w:rFonts w:ascii="Arial" w:hAnsi="Arial" w:cs="Arial"/>
          <w:color w:val="000000" w:themeColor="text1"/>
          <w:lang w:val="fr-BE"/>
        </w:rPr>
        <w:t xml:space="preserve">. &amp; l. De </w:t>
      </w:r>
      <w:proofErr w:type="spellStart"/>
      <w:r w:rsidRPr="004D644E">
        <w:rPr>
          <w:rFonts w:ascii="Arial" w:hAnsi="Arial" w:cs="Arial"/>
          <w:color w:val="000000" w:themeColor="text1"/>
          <w:lang w:val="fr-BE"/>
        </w:rPr>
        <w:t>vegni</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inc.</w:t>
      </w:r>
      <w:proofErr w:type="spellEnd"/>
      <w:r w:rsidRPr="004D644E">
        <w:rPr>
          <w:rFonts w:ascii="Arial" w:hAnsi="Arial" w:cs="Arial"/>
          <w:color w:val="000000" w:themeColor="text1"/>
          <w:lang w:val="fr-BE"/>
        </w:rPr>
        <w:t xml:space="preserve"> La </w:t>
      </w:r>
      <w:proofErr w:type="spellStart"/>
      <w:r w:rsidRPr="004D644E">
        <w:rPr>
          <w:rFonts w:ascii="Arial" w:hAnsi="Arial" w:cs="Arial"/>
          <w:color w:val="000000" w:themeColor="text1"/>
          <w:lang w:val="fr-BE"/>
        </w:rPr>
        <w:t>piscina</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mirabile</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nella</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provincia</w:t>
      </w:r>
      <w:proofErr w:type="spellEnd"/>
      <w:r w:rsidRPr="004D644E">
        <w:rPr>
          <w:rFonts w:ascii="Arial" w:hAnsi="Arial" w:cs="Arial"/>
          <w:color w:val="000000" w:themeColor="text1"/>
          <w:lang w:val="fr-BE"/>
        </w:rPr>
        <w:t xml:space="preserve"> di </w:t>
      </w:r>
      <w:proofErr w:type="spellStart"/>
      <w:r w:rsidRPr="004D644E">
        <w:rPr>
          <w:rFonts w:ascii="Arial" w:hAnsi="Arial" w:cs="Arial"/>
          <w:color w:val="000000" w:themeColor="text1"/>
          <w:lang w:val="fr-BE"/>
        </w:rPr>
        <w:t>napoli</w:t>
      </w:r>
      <w:proofErr w:type="spellEnd"/>
      <w:r w:rsidRPr="004D644E">
        <w:rPr>
          <w:rFonts w:ascii="Arial" w:hAnsi="Arial" w:cs="Arial"/>
          <w:color w:val="000000" w:themeColor="text1"/>
          <w:lang w:val="fr-BE"/>
        </w:rPr>
        <w:t xml:space="preserve">. </w:t>
      </w:r>
      <w:proofErr w:type="spellStart"/>
      <w:r w:rsidRPr="004D644E">
        <w:rPr>
          <w:rFonts w:ascii="Arial" w:hAnsi="Arial" w:cs="Arial"/>
          <w:color w:val="000000" w:themeColor="text1"/>
          <w:lang w:val="fr-BE"/>
        </w:rPr>
        <w:t>Veduta</w:t>
      </w:r>
      <w:proofErr w:type="spellEnd"/>
      <w:r w:rsidRPr="004D644E">
        <w:rPr>
          <w:rFonts w:ascii="Arial" w:hAnsi="Arial" w:cs="Arial"/>
          <w:color w:val="000000" w:themeColor="text1"/>
          <w:lang w:val="fr-BE"/>
        </w:rPr>
        <w:t xml:space="preserve"> interna delle terme. Stampa </w:t>
      </w:r>
      <w:proofErr w:type="spellStart"/>
      <w:r w:rsidRPr="004D644E">
        <w:rPr>
          <w:rFonts w:ascii="Arial" w:hAnsi="Arial" w:cs="Arial"/>
          <w:color w:val="000000" w:themeColor="text1"/>
          <w:lang w:val="fr-BE"/>
        </w:rPr>
        <w:t>antica</w:t>
      </w:r>
      <w:proofErr w:type="spellEnd"/>
      <w:r w:rsidRPr="004D644E">
        <w:rPr>
          <w:rFonts w:ascii="Arial" w:hAnsi="Arial" w:cs="Arial"/>
          <w:color w:val="000000" w:themeColor="text1"/>
          <w:lang w:val="fr-BE"/>
        </w:rPr>
        <w:t xml:space="preserve"> originale. 1845. </w:t>
      </w:r>
    </w:p>
    <w:p w14:paraId="2F825537" w14:textId="77777777" w:rsidR="00B66623" w:rsidRPr="004D644E" w:rsidRDefault="00B66623" w:rsidP="00B66623">
      <w:pPr>
        <w:shd w:val="clear" w:color="auto" w:fill="FFFFFF"/>
        <w:spacing w:after="0" w:line="360" w:lineRule="auto"/>
        <w:jc w:val="both"/>
        <w:rPr>
          <w:rFonts w:ascii="Arial" w:hAnsi="Arial" w:cs="Arial"/>
          <w:color w:val="000000" w:themeColor="text1"/>
          <w:lang w:val="fr-BE"/>
        </w:rPr>
      </w:pPr>
    </w:p>
    <w:p w14:paraId="360BDD7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fr-BE"/>
        </w:rPr>
        <w:t xml:space="preserve">11. Spiritual Use of an Orchard Garden of Fruit </w:t>
      </w:r>
      <w:proofErr w:type="spellStart"/>
      <w:r w:rsidRPr="004D644E">
        <w:rPr>
          <w:rFonts w:ascii="Arial" w:hAnsi="Arial" w:cs="Arial"/>
          <w:color w:val="000000" w:themeColor="text1"/>
          <w:lang w:val="fr-BE"/>
        </w:rPr>
        <w:t>Trees</w:t>
      </w:r>
      <w:proofErr w:type="spellEnd"/>
      <w:r w:rsidRPr="004D644E">
        <w:rPr>
          <w:rFonts w:ascii="Arial" w:hAnsi="Arial" w:cs="Arial"/>
          <w:color w:val="000000" w:themeColor="text1"/>
          <w:lang w:val="fr-BE"/>
        </w:rPr>
        <w:t xml:space="preserve">. </w:t>
      </w:r>
      <w:r w:rsidRPr="004D644E">
        <w:rPr>
          <w:rFonts w:ascii="Arial" w:hAnsi="Arial" w:cs="Arial"/>
          <w:color w:val="000000" w:themeColor="text1"/>
          <w:lang w:val="en-GB"/>
        </w:rPr>
        <w:t xml:space="preserve">Ralph Austen. Engraved by John Goddard in 1653. </w:t>
      </w:r>
    </w:p>
    <w:p w14:paraId="003C312B"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2036F9AB"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12 e 13.  Álvaro Siza; Carlos Castanheira, Fotografia por Fernando Guerra, 2018. </w:t>
      </w:r>
    </w:p>
    <w:p w14:paraId="7814CDB1"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5123ECD8"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14.  Área de implantação. Grândola, 2022.</w:t>
      </w:r>
    </w:p>
    <w:p w14:paraId="6A4209E3"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Fotografia por Diego </w:t>
      </w:r>
      <w:proofErr w:type="spellStart"/>
      <w:r w:rsidRPr="004D644E">
        <w:rPr>
          <w:rFonts w:ascii="Arial" w:hAnsi="Arial" w:cs="Arial"/>
          <w:color w:val="000000" w:themeColor="text1"/>
        </w:rPr>
        <w:t>Fortun</w:t>
      </w:r>
      <w:proofErr w:type="spellEnd"/>
      <w:r w:rsidRPr="004D644E">
        <w:rPr>
          <w:rFonts w:ascii="Arial" w:hAnsi="Arial" w:cs="Arial"/>
          <w:color w:val="000000" w:themeColor="text1"/>
        </w:rPr>
        <w:t xml:space="preserve">. </w:t>
      </w:r>
    </w:p>
    <w:p w14:paraId="02822721"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5623D26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15.Rem Koolhaas, Countryside: The Future exhibition. Solomon R. Guggenheim Museum. New York, 2020. </w:t>
      </w:r>
    </w:p>
    <w:p w14:paraId="374BF38B"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77CAED77"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16. </w:t>
      </w:r>
      <w:proofErr w:type="spellStart"/>
      <w:r w:rsidRPr="004D644E">
        <w:rPr>
          <w:rFonts w:ascii="Arial" w:hAnsi="Arial" w:cs="Arial"/>
          <w:color w:val="000000" w:themeColor="text1"/>
        </w:rPr>
        <w:t>Mappas</w:t>
      </w:r>
      <w:proofErr w:type="spellEnd"/>
      <w:r w:rsidRPr="004D644E">
        <w:rPr>
          <w:rFonts w:ascii="Arial" w:hAnsi="Arial" w:cs="Arial"/>
          <w:color w:val="000000" w:themeColor="text1"/>
        </w:rPr>
        <w:t xml:space="preserve"> das províncias de Portugal, 1762. Oferecidos ao </w:t>
      </w:r>
      <w:proofErr w:type="spellStart"/>
      <w:r w:rsidRPr="004D644E">
        <w:rPr>
          <w:rFonts w:ascii="Arial" w:hAnsi="Arial" w:cs="Arial"/>
          <w:color w:val="000000" w:themeColor="text1"/>
        </w:rPr>
        <w:t>Marquez</w:t>
      </w:r>
      <w:proofErr w:type="spellEnd"/>
      <w:r w:rsidRPr="004D644E">
        <w:rPr>
          <w:rFonts w:ascii="Arial" w:hAnsi="Arial" w:cs="Arial"/>
          <w:color w:val="000000" w:themeColor="text1"/>
        </w:rPr>
        <w:t xml:space="preserve"> de Pombal. João Silvério </w:t>
      </w:r>
      <w:proofErr w:type="spellStart"/>
      <w:r w:rsidRPr="004D644E">
        <w:rPr>
          <w:rFonts w:ascii="Arial" w:hAnsi="Arial" w:cs="Arial"/>
          <w:color w:val="000000" w:themeColor="text1"/>
        </w:rPr>
        <w:t>Carpinetti</w:t>
      </w:r>
      <w:proofErr w:type="spellEnd"/>
      <w:r w:rsidRPr="004D644E">
        <w:rPr>
          <w:rFonts w:ascii="Arial" w:hAnsi="Arial" w:cs="Arial"/>
          <w:color w:val="000000" w:themeColor="text1"/>
        </w:rPr>
        <w:t xml:space="preserve"> Lisbonense. BNP. Desenho estradas por Diego </w:t>
      </w:r>
      <w:proofErr w:type="spellStart"/>
      <w:r w:rsidRPr="004D644E">
        <w:rPr>
          <w:rFonts w:ascii="Arial" w:hAnsi="Arial" w:cs="Arial"/>
          <w:color w:val="000000" w:themeColor="text1"/>
        </w:rPr>
        <w:t>Fortun</w:t>
      </w:r>
      <w:proofErr w:type="spellEnd"/>
      <w:r w:rsidRPr="004D644E">
        <w:rPr>
          <w:rFonts w:ascii="Arial" w:hAnsi="Arial" w:cs="Arial"/>
          <w:color w:val="000000" w:themeColor="text1"/>
        </w:rPr>
        <w:t xml:space="preserve">, 2022. </w:t>
      </w:r>
    </w:p>
    <w:p w14:paraId="3F04E37E"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39983CF4"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17. Mapa da rede rodoviária da região do estudo. Desenho por Diego </w:t>
      </w:r>
      <w:proofErr w:type="spellStart"/>
      <w:r w:rsidRPr="004D644E">
        <w:rPr>
          <w:rFonts w:ascii="Arial" w:hAnsi="Arial" w:cs="Arial"/>
          <w:color w:val="000000" w:themeColor="text1"/>
        </w:rPr>
        <w:t>Fortun</w:t>
      </w:r>
      <w:proofErr w:type="spellEnd"/>
      <w:r w:rsidRPr="004D644E">
        <w:rPr>
          <w:rFonts w:ascii="Arial" w:hAnsi="Arial" w:cs="Arial"/>
          <w:color w:val="000000" w:themeColor="text1"/>
        </w:rPr>
        <w:t xml:space="preserve">, 2022. </w:t>
      </w:r>
    </w:p>
    <w:p w14:paraId="206730DD"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31CA480E"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18. Plano da Rede ao Sul do Tejo, incluindo o </w:t>
      </w:r>
      <w:proofErr w:type="spellStart"/>
      <w:r w:rsidRPr="004D644E">
        <w:rPr>
          <w:rFonts w:ascii="Arial" w:hAnsi="Arial" w:cs="Arial"/>
          <w:color w:val="000000" w:themeColor="text1"/>
        </w:rPr>
        <w:t>projecto</w:t>
      </w:r>
      <w:proofErr w:type="spellEnd"/>
      <w:r w:rsidRPr="004D644E">
        <w:rPr>
          <w:rFonts w:ascii="Arial" w:hAnsi="Arial" w:cs="Arial"/>
          <w:color w:val="000000" w:themeColor="text1"/>
        </w:rPr>
        <w:t xml:space="preserve"> de Setúbal até Garvão. 1902. Gazeta dos Caminhos de Ferro N.º 359. http://hemerotecadigital.cm-lisboa.pt/OBRAS/GazetaCF/1902/N359/N359_item1/P5.html.</w:t>
      </w:r>
    </w:p>
    <w:p w14:paraId="383B1CA6"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4EC6E4CB"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3F442D71"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19. Densidade Populacional 2011, Municípios do Alentejo Litoral, Concelho e Freguesias de Grândola. INE, Censos 2011 (Tratamento próprio – USING). </w:t>
      </w:r>
    </w:p>
    <w:p w14:paraId="35901EE5"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74FDFEAC"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20.Indicadores Demográficos 2001-2014, por dinâmica populacional. INE, 2015. </w:t>
      </w:r>
    </w:p>
    <w:p w14:paraId="4F1FF143"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17777D05"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21.Plano Diretor Municipal de Grândola, folha 5, 2010. Localidades e centros urbanos populacionais: Canal da Caveira, Azinheiro dos Barros e </w:t>
      </w:r>
      <w:proofErr w:type="spellStart"/>
      <w:r w:rsidRPr="004D644E">
        <w:rPr>
          <w:rFonts w:ascii="Arial" w:hAnsi="Arial" w:cs="Arial"/>
          <w:color w:val="000000" w:themeColor="text1"/>
        </w:rPr>
        <w:t>Lousal</w:t>
      </w:r>
      <w:proofErr w:type="spellEnd"/>
      <w:r w:rsidRPr="004D644E">
        <w:rPr>
          <w:rFonts w:ascii="Arial" w:hAnsi="Arial" w:cs="Arial"/>
          <w:color w:val="000000" w:themeColor="text1"/>
        </w:rPr>
        <w:t xml:space="preserve">.  Arquivo municipal de Grândola. 10_5_S_E_Corr_Mat.pdf.  Tratado por Diego </w:t>
      </w:r>
      <w:proofErr w:type="spellStart"/>
      <w:r w:rsidRPr="004D644E">
        <w:rPr>
          <w:rFonts w:ascii="Arial" w:hAnsi="Arial" w:cs="Arial"/>
          <w:color w:val="000000" w:themeColor="text1"/>
        </w:rPr>
        <w:t>Fortun</w:t>
      </w:r>
      <w:proofErr w:type="spellEnd"/>
      <w:r w:rsidRPr="004D644E">
        <w:rPr>
          <w:rFonts w:ascii="Arial" w:hAnsi="Arial" w:cs="Arial"/>
          <w:color w:val="000000" w:themeColor="text1"/>
        </w:rPr>
        <w:t>, 2022.</w:t>
      </w:r>
    </w:p>
    <w:p w14:paraId="5E03EEF3"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57F2BAB7"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22.Estimativa do número mínimo de alojamentos cobertos por redes de alta velocidade em local fixo (FTTH ou suportados em redes HFC). ANACOM. </w:t>
      </w:r>
    </w:p>
    <w:p w14:paraId="15F1E18A"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7B66238D"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23. Imagens referentes à cobertura das redes de comunicação do território de Grândola. ANACOM. A) MEO, B) NOS e C) VODAFONE. </w:t>
      </w:r>
    </w:p>
    <w:p w14:paraId="186ECFD0"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6E270E24" w14:textId="77777777" w:rsidR="00B66623" w:rsidRPr="004D644E" w:rsidRDefault="00B66623" w:rsidP="00B66623">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24. Evolução das despesas da PAC entre 1980 e 2020. </w:t>
      </w:r>
      <w:r w:rsidRPr="004D644E">
        <w:rPr>
          <w:rFonts w:ascii="Arial" w:hAnsi="Arial" w:cs="Arial"/>
          <w:color w:val="000000" w:themeColor="text1"/>
          <w:lang w:val="fr-BE"/>
        </w:rPr>
        <w:t xml:space="preserve">Fonte : DG Agriculture et développement rural. </w:t>
      </w:r>
      <w:r w:rsidRPr="004D644E">
        <w:rPr>
          <w:rFonts w:ascii="Arial" w:hAnsi="Arial" w:cs="Arial"/>
          <w:color w:val="000000" w:themeColor="text1"/>
        </w:rPr>
        <w:t xml:space="preserve">Legenda: (1) Subsídios de exportação, (2) Suporte de mercado, (3) </w:t>
      </w:r>
      <w:r w:rsidRPr="004D644E">
        <w:rPr>
          <w:rFonts w:ascii="Arial" w:hAnsi="Arial" w:cs="Arial"/>
          <w:color w:val="000000" w:themeColor="text1"/>
        </w:rPr>
        <w:lastRenderedPageBreak/>
        <w:t xml:space="preserve">Pagamentos diretos dissociados, (4) Desenvolvimento Rural, (5) Outros mecanismos de apoio ao mercado, (6) Pagamentos </w:t>
      </w:r>
      <w:proofErr w:type="spellStart"/>
      <w:r w:rsidRPr="004D644E">
        <w:rPr>
          <w:rFonts w:ascii="Arial" w:hAnsi="Arial" w:cs="Arial"/>
          <w:color w:val="000000" w:themeColor="text1"/>
        </w:rPr>
        <w:t>directo</w:t>
      </w:r>
      <w:proofErr w:type="spellEnd"/>
      <w:r w:rsidRPr="004D644E">
        <w:rPr>
          <w:rFonts w:ascii="Arial" w:hAnsi="Arial" w:cs="Arial"/>
          <w:color w:val="000000" w:themeColor="text1"/>
        </w:rPr>
        <w:t xml:space="preserve"> associados e (7) Pagamentos Diretos. </w:t>
      </w:r>
    </w:p>
    <w:p w14:paraId="6B566207" w14:textId="77777777" w:rsidR="00B66623" w:rsidRPr="004D644E" w:rsidRDefault="00B66623" w:rsidP="00B66623">
      <w:pPr>
        <w:shd w:val="clear" w:color="auto" w:fill="FFFFFF"/>
        <w:spacing w:after="0" w:line="360" w:lineRule="auto"/>
        <w:jc w:val="both"/>
        <w:rPr>
          <w:rFonts w:ascii="Arial" w:hAnsi="Arial" w:cs="Arial"/>
          <w:color w:val="000000" w:themeColor="text1"/>
        </w:rPr>
      </w:pPr>
    </w:p>
    <w:p w14:paraId="6BFB968F"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rPr>
        <w:t xml:space="preserve">25.Imagem da antiga pocilga, construída com Taipa. </w:t>
      </w:r>
      <w:proofErr w:type="spellStart"/>
      <w:r w:rsidRPr="00B66623">
        <w:rPr>
          <w:rFonts w:ascii="Arial" w:hAnsi="Arial" w:cs="Arial"/>
          <w:color w:val="000000" w:themeColor="text1"/>
          <w:lang w:val="en-GB"/>
        </w:rPr>
        <w:t>Autoria</w:t>
      </w:r>
      <w:proofErr w:type="spellEnd"/>
      <w:r w:rsidRPr="004D644E">
        <w:rPr>
          <w:rFonts w:ascii="Arial" w:hAnsi="Arial" w:cs="Arial"/>
          <w:color w:val="000000" w:themeColor="text1"/>
          <w:lang w:val="en-GB"/>
        </w:rPr>
        <w:t xml:space="preserve"> propria. Grândola.2022. </w:t>
      </w:r>
    </w:p>
    <w:p w14:paraId="2DCBDB12"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00A00368"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26. Rammed Earth House Rauch. Roger </w:t>
      </w:r>
      <w:proofErr w:type="spellStart"/>
      <w:r w:rsidRPr="004D644E">
        <w:rPr>
          <w:rFonts w:ascii="Arial" w:hAnsi="Arial" w:cs="Arial"/>
          <w:color w:val="000000" w:themeColor="text1"/>
          <w:lang w:val="en-GB"/>
        </w:rPr>
        <w:t>Boltshauser</w:t>
      </w:r>
      <w:proofErr w:type="spellEnd"/>
      <w:r w:rsidRPr="004D644E">
        <w:rPr>
          <w:rFonts w:ascii="Arial" w:hAnsi="Arial" w:cs="Arial"/>
          <w:color w:val="000000" w:themeColor="text1"/>
          <w:lang w:val="en-GB"/>
        </w:rPr>
        <w:t xml:space="preserve">, Martin Rauch, </w:t>
      </w:r>
      <w:proofErr w:type="spellStart"/>
      <w:r w:rsidRPr="004D644E">
        <w:rPr>
          <w:rFonts w:ascii="Arial" w:hAnsi="Arial" w:cs="Arial"/>
          <w:color w:val="000000" w:themeColor="text1"/>
          <w:lang w:val="en-GB"/>
        </w:rPr>
        <w:t>Schlins</w:t>
      </w:r>
      <w:proofErr w:type="spellEnd"/>
      <w:r w:rsidRPr="004D644E">
        <w:rPr>
          <w:rFonts w:ascii="Arial" w:hAnsi="Arial" w:cs="Arial"/>
          <w:color w:val="000000" w:themeColor="text1"/>
          <w:lang w:val="en-GB"/>
        </w:rPr>
        <w:t xml:space="preserve">, Austria 2009. </w:t>
      </w:r>
    </w:p>
    <w:p w14:paraId="15AF534C"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021B4C07"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25.Elements diagram, 16th century. This diagram of the classical Greek (Aristotelian) elements is from the 1552 edition of </w:t>
      </w:r>
      <w:proofErr w:type="spellStart"/>
      <w:r w:rsidRPr="004D644E">
        <w:rPr>
          <w:rFonts w:ascii="Arial" w:hAnsi="Arial" w:cs="Arial"/>
          <w:color w:val="000000" w:themeColor="text1"/>
          <w:lang w:val="en-GB"/>
        </w:rPr>
        <w:t>Sphaera</w:t>
      </w:r>
      <w:proofErr w:type="spellEnd"/>
      <w:r w:rsidRPr="004D644E">
        <w:rPr>
          <w:rFonts w:ascii="Arial" w:hAnsi="Arial" w:cs="Arial"/>
          <w:color w:val="000000" w:themeColor="text1"/>
          <w:lang w:val="en-GB"/>
        </w:rPr>
        <w:t xml:space="preserve"> Mundi, by the French mathematician and cartographer </w:t>
      </w:r>
      <w:proofErr w:type="spellStart"/>
      <w:r w:rsidRPr="004D644E">
        <w:rPr>
          <w:rFonts w:ascii="Arial" w:hAnsi="Arial" w:cs="Arial"/>
          <w:color w:val="000000" w:themeColor="text1"/>
          <w:lang w:val="en-GB"/>
        </w:rPr>
        <w:t>Oronce</w:t>
      </w:r>
      <w:proofErr w:type="spellEnd"/>
      <w:r w:rsidRPr="004D644E">
        <w:rPr>
          <w:rFonts w:ascii="Arial" w:hAnsi="Arial" w:cs="Arial"/>
          <w:color w:val="000000" w:themeColor="text1"/>
          <w:lang w:val="en-GB"/>
        </w:rPr>
        <w:t xml:space="preserve"> Fine (1494-1555). Fine was a writer of many books popularising mathematics and astronomy. </w:t>
      </w:r>
      <w:proofErr w:type="spellStart"/>
      <w:r w:rsidRPr="004D644E">
        <w:rPr>
          <w:rFonts w:ascii="Arial" w:hAnsi="Arial" w:cs="Arial"/>
          <w:color w:val="000000" w:themeColor="text1"/>
          <w:lang w:val="en-GB"/>
        </w:rPr>
        <w:t>Sphaera</w:t>
      </w:r>
      <w:proofErr w:type="spellEnd"/>
      <w:r w:rsidRPr="004D644E">
        <w:rPr>
          <w:rFonts w:ascii="Arial" w:hAnsi="Arial" w:cs="Arial"/>
          <w:color w:val="000000" w:themeColor="text1"/>
          <w:lang w:val="en-GB"/>
        </w:rPr>
        <w:t xml:space="preserve"> Mundi (Sphere of the World) was an astronomy textbook with woodcut illustrations by Fine. It was first published in 1542. This diagram includes Latin text labels, and the four elements are Fire (Ignis), Air (Aer), Water (Aqua) and Earth (Terra). In the corners, four combinations of the elements are also marked: humidity, cold, warmth and drought. There was also a fifth element, the heavenly aether. </w:t>
      </w:r>
    </w:p>
    <w:p w14:paraId="6C40571C"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7B5AB5F5"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26. Excerpt from the book D. </w:t>
      </w:r>
      <w:proofErr w:type="spellStart"/>
      <w:r w:rsidRPr="004D644E">
        <w:rPr>
          <w:rFonts w:ascii="Arial" w:hAnsi="Arial" w:cs="Arial"/>
          <w:color w:val="000000" w:themeColor="text1"/>
          <w:lang w:val="en-GB"/>
        </w:rPr>
        <w:t>Stolcius</w:t>
      </w:r>
      <w:proofErr w:type="spellEnd"/>
      <w:r w:rsidRPr="004D644E">
        <w:rPr>
          <w:rFonts w:ascii="Arial" w:hAnsi="Arial" w:cs="Arial"/>
          <w:color w:val="000000" w:themeColor="text1"/>
          <w:lang w:val="en-GB"/>
        </w:rPr>
        <w:t xml:space="preserve"> von </w:t>
      </w:r>
      <w:proofErr w:type="spellStart"/>
      <w:r w:rsidRPr="004D644E">
        <w:rPr>
          <w:rFonts w:ascii="Arial" w:hAnsi="Arial" w:cs="Arial"/>
          <w:color w:val="000000" w:themeColor="text1"/>
          <w:lang w:val="en-GB"/>
        </w:rPr>
        <w:t>Stolcenberg</w:t>
      </w:r>
      <w:proofErr w:type="spellEnd"/>
      <w:r w:rsidRPr="004D644E">
        <w:rPr>
          <w:rFonts w:ascii="Arial" w:hAnsi="Arial" w:cs="Arial"/>
          <w:color w:val="000000" w:themeColor="text1"/>
          <w:lang w:val="en-GB"/>
        </w:rPr>
        <w:t xml:space="preserve">, 1624, </w:t>
      </w:r>
      <w:proofErr w:type="spellStart"/>
      <w:r w:rsidRPr="004D644E">
        <w:rPr>
          <w:rFonts w:ascii="Arial" w:hAnsi="Arial" w:cs="Arial"/>
          <w:color w:val="000000" w:themeColor="text1"/>
          <w:lang w:val="en-GB"/>
        </w:rPr>
        <w:t>Viridarium</w:t>
      </w:r>
      <w:proofErr w:type="spellEnd"/>
      <w:r w:rsidRPr="004D644E">
        <w:rPr>
          <w:rFonts w:ascii="Arial" w:hAnsi="Arial" w:cs="Arial"/>
          <w:color w:val="000000" w:themeColor="text1"/>
          <w:lang w:val="en-GB"/>
        </w:rPr>
        <w:t xml:space="preserve"> </w:t>
      </w:r>
      <w:proofErr w:type="spellStart"/>
      <w:r w:rsidRPr="004D644E">
        <w:rPr>
          <w:rFonts w:ascii="Arial" w:hAnsi="Arial" w:cs="Arial"/>
          <w:color w:val="000000" w:themeColor="text1"/>
          <w:lang w:val="en-GB"/>
        </w:rPr>
        <w:t>chymicum</w:t>
      </w:r>
      <w:proofErr w:type="spellEnd"/>
      <w:r w:rsidRPr="004D644E">
        <w:rPr>
          <w:rFonts w:ascii="Arial" w:hAnsi="Arial" w:cs="Arial"/>
          <w:color w:val="000000" w:themeColor="text1"/>
          <w:lang w:val="en-GB"/>
        </w:rPr>
        <w:t xml:space="preserve">, Frankfurt am Main. It shows the four elements: from left to right, earth, water, air, and fire. Alexander </w:t>
      </w:r>
      <w:proofErr w:type="spellStart"/>
      <w:r w:rsidRPr="004D644E">
        <w:rPr>
          <w:rFonts w:ascii="Arial" w:hAnsi="Arial" w:cs="Arial"/>
          <w:color w:val="000000" w:themeColor="text1"/>
          <w:lang w:val="en-GB"/>
        </w:rPr>
        <w:t>Roob</w:t>
      </w:r>
      <w:proofErr w:type="spellEnd"/>
      <w:r w:rsidRPr="004D644E">
        <w:rPr>
          <w:rFonts w:ascii="Arial" w:hAnsi="Arial" w:cs="Arial"/>
          <w:color w:val="000000" w:themeColor="text1"/>
          <w:lang w:val="en-GB"/>
        </w:rPr>
        <w:t xml:space="preserve">, </w:t>
      </w:r>
      <w:proofErr w:type="spellStart"/>
      <w:r w:rsidRPr="004D644E">
        <w:rPr>
          <w:rFonts w:ascii="Arial" w:hAnsi="Arial" w:cs="Arial"/>
          <w:color w:val="000000" w:themeColor="text1"/>
          <w:lang w:val="en-GB"/>
        </w:rPr>
        <w:t>Alchemie</w:t>
      </w:r>
      <w:proofErr w:type="spellEnd"/>
      <w:r w:rsidRPr="004D644E">
        <w:rPr>
          <w:rFonts w:ascii="Arial" w:hAnsi="Arial" w:cs="Arial"/>
          <w:color w:val="000000" w:themeColor="text1"/>
          <w:lang w:val="en-GB"/>
        </w:rPr>
        <w:t xml:space="preserve"> und </w:t>
      </w:r>
      <w:proofErr w:type="spellStart"/>
      <w:r w:rsidRPr="004D644E">
        <w:rPr>
          <w:rFonts w:ascii="Arial" w:hAnsi="Arial" w:cs="Arial"/>
          <w:color w:val="000000" w:themeColor="text1"/>
          <w:lang w:val="en-GB"/>
        </w:rPr>
        <w:t>Mystik</w:t>
      </w:r>
      <w:proofErr w:type="spellEnd"/>
      <w:r w:rsidRPr="004D644E">
        <w:rPr>
          <w:rFonts w:ascii="Arial" w:hAnsi="Arial" w:cs="Arial"/>
          <w:color w:val="000000" w:themeColor="text1"/>
          <w:lang w:val="en-GB"/>
        </w:rPr>
        <w:t xml:space="preserve">. Das </w:t>
      </w:r>
      <w:proofErr w:type="spellStart"/>
      <w:r w:rsidRPr="004D644E">
        <w:rPr>
          <w:rFonts w:ascii="Arial" w:hAnsi="Arial" w:cs="Arial"/>
          <w:color w:val="000000" w:themeColor="text1"/>
          <w:lang w:val="en-GB"/>
        </w:rPr>
        <w:t>hermetische</w:t>
      </w:r>
      <w:proofErr w:type="spellEnd"/>
      <w:r w:rsidRPr="004D644E">
        <w:rPr>
          <w:rFonts w:ascii="Arial" w:hAnsi="Arial" w:cs="Arial"/>
          <w:color w:val="000000" w:themeColor="text1"/>
          <w:lang w:val="en-GB"/>
        </w:rPr>
        <w:t xml:space="preserve"> Museum. (</w:t>
      </w:r>
      <w:proofErr w:type="spellStart"/>
      <w:r w:rsidRPr="004D644E">
        <w:rPr>
          <w:rFonts w:ascii="Arial" w:hAnsi="Arial" w:cs="Arial"/>
          <w:color w:val="000000" w:themeColor="text1"/>
          <w:lang w:val="en-GB"/>
        </w:rPr>
        <w:t>Taschenbuch</w:t>
      </w:r>
      <w:proofErr w:type="spellEnd"/>
      <w:r w:rsidRPr="004D644E">
        <w:rPr>
          <w:rFonts w:ascii="Arial" w:hAnsi="Arial" w:cs="Arial"/>
          <w:color w:val="000000" w:themeColor="text1"/>
          <w:lang w:val="en-GB"/>
        </w:rPr>
        <w:t xml:space="preserve">), ISBN 978-3822815113. D. </w:t>
      </w:r>
      <w:proofErr w:type="spellStart"/>
      <w:r w:rsidRPr="004D644E">
        <w:rPr>
          <w:rFonts w:ascii="Arial" w:hAnsi="Arial" w:cs="Arial"/>
          <w:color w:val="000000" w:themeColor="text1"/>
          <w:lang w:val="en-GB"/>
        </w:rPr>
        <w:t>Stolcius</w:t>
      </w:r>
      <w:proofErr w:type="spellEnd"/>
      <w:r w:rsidRPr="004D644E">
        <w:rPr>
          <w:rFonts w:ascii="Arial" w:hAnsi="Arial" w:cs="Arial"/>
          <w:color w:val="000000" w:themeColor="text1"/>
          <w:lang w:val="en-GB"/>
        </w:rPr>
        <w:t xml:space="preserve"> von </w:t>
      </w:r>
      <w:proofErr w:type="spellStart"/>
      <w:r w:rsidRPr="004D644E">
        <w:rPr>
          <w:rFonts w:ascii="Arial" w:hAnsi="Arial" w:cs="Arial"/>
          <w:color w:val="000000" w:themeColor="text1"/>
          <w:lang w:val="en-GB"/>
        </w:rPr>
        <w:t>Stolcenberg</w:t>
      </w:r>
      <w:proofErr w:type="spellEnd"/>
      <w:r w:rsidRPr="004D644E">
        <w:rPr>
          <w:rFonts w:ascii="Arial" w:hAnsi="Arial" w:cs="Arial"/>
          <w:color w:val="000000" w:themeColor="text1"/>
          <w:lang w:val="en-GB"/>
        </w:rPr>
        <w:t xml:space="preserve">. 1624. </w:t>
      </w:r>
    </w:p>
    <w:p w14:paraId="62037D00"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3ADF52B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2475685D"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lang w:val="en-GB"/>
        </w:rPr>
        <w:t xml:space="preserve">27. Frontispiece to the </w:t>
      </w:r>
      <w:proofErr w:type="spellStart"/>
      <w:r w:rsidRPr="004D644E">
        <w:rPr>
          <w:rFonts w:ascii="Arial" w:hAnsi="Arial" w:cs="Arial"/>
          <w:color w:val="000000" w:themeColor="text1"/>
          <w:lang w:val="en-GB"/>
        </w:rPr>
        <w:t>Musæum</w:t>
      </w:r>
      <w:proofErr w:type="spellEnd"/>
      <w:r w:rsidRPr="004D644E">
        <w:rPr>
          <w:rFonts w:ascii="Arial" w:hAnsi="Arial" w:cs="Arial"/>
          <w:color w:val="000000" w:themeColor="text1"/>
          <w:lang w:val="en-GB"/>
        </w:rPr>
        <w:t xml:space="preserve"> </w:t>
      </w:r>
      <w:proofErr w:type="spellStart"/>
      <w:r w:rsidRPr="004D644E">
        <w:rPr>
          <w:rFonts w:ascii="Arial" w:hAnsi="Arial" w:cs="Arial"/>
          <w:color w:val="000000" w:themeColor="text1"/>
          <w:lang w:val="en-GB"/>
        </w:rPr>
        <w:t>Hermeticum</w:t>
      </w:r>
      <w:proofErr w:type="spellEnd"/>
      <w:r w:rsidRPr="004D644E">
        <w:rPr>
          <w:rFonts w:ascii="Arial" w:hAnsi="Arial" w:cs="Arial"/>
          <w:color w:val="000000" w:themeColor="text1"/>
          <w:lang w:val="en-GB"/>
        </w:rPr>
        <w:t xml:space="preserve"> (1678): ‘What are in the superiors, are also in the inferiors: that which points to heaven, is frequently held by the earth’. </w:t>
      </w:r>
    </w:p>
    <w:p w14:paraId="47317381"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4F28ECC9"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r w:rsidRPr="004D644E">
        <w:rPr>
          <w:rFonts w:ascii="Arial" w:hAnsi="Arial" w:cs="Arial"/>
          <w:color w:val="000000" w:themeColor="text1"/>
        </w:rPr>
        <w:t xml:space="preserve">28. Imagem da antiga pocilga, construída com Taipa. </w:t>
      </w:r>
      <w:proofErr w:type="spellStart"/>
      <w:r w:rsidRPr="004D644E">
        <w:rPr>
          <w:rFonts w:ascii="Arial" w:hAnsi="Arial" w:cs="Arial"/>
          <w:color w:val="000000" w:themeColor="text1"/>
          <w:lang w:val="en-GB"/>
        </w:rPr>
        <w:t>Autoria</w:t>
      </w:r>
      <w:proofErr w:type="spellEnd"/>
      <w:r w:rsidRPr="004D644E">
        <w:rPr>
          <w:rFonts w:ascii="Arial" w:hAnsi="Arial" w:cs="Arial"/>
          <w:color w:val="000000" w:themeColor="text1"/>
          <w:lang w:val="en-GB"/>
        </w:rPr>
        <w:t xml:space="preserve"> </w:t>
      </w:r>
      <w:proofErr w:type="spellStart"/>
      <w:r w:rsidRPr="004D644E">
        <w:rPr>
          <w:rFonts w:ascii="Arial" w:hAnsi="Arial" w:cs="Arial"/>
          <w:color w:val="000000" w:themeColor="text1"/>
          <w:lang w:val="en-GB"/>
        </w:rPr>
        <w:t>própria</w:t>
      </w:r>
      <w:proofErr w:type="spellEnd"/>
      <w:r w:rsidRPr="004D644E">
        <w:rPr>
          <w:rFonts w:ascii="Arial" w:hAnsi="Arial" w:cs="Arial"/>
          <w:color w:val="000000" w:themeColor="text1"/>
          <w:lang w:val="en-GB"/>
        </w:rPr>
        <w:t xml:space="preserve">. Grândola.2022. </w:t>
      </w:r>
    </w:p>
    <w:p w14:paraId="7010BB73" w14:textId="77777777" w:rsidR="00B66623" w:rsidRPr="004D644E" w:rsidRDefault="00B66623" w:rsidP="00B66623">
      <w:pPr>
        <w:shd w:val="clear" w:color="auto" w:fill="FFFFFF"/>
        <w:spacing w:after="0" w:line="360" w:lineRule="auto"/>
        <w:jc w:val="both"/>
        <w:rPr>
          <w:rFonts w:ascii="Arial" w:hAnsi="Arial" w:cs="Arial"/>
          <w:color w:val="000000" w:themeColor="text1"/>
          <w:lang w:val="en-GB"/>
        </w:rPr>
      </w:pPr>
    </w:p>
    <w:p w14:paraId="4ADBFAA5" w14:textId="4CF42236" w:rsidR="005A3542" w:rsidRPr="00DE0993" w:rsidRDefault="00B66623" w:rsidP="00B66623">
      <w:pPr>
        <w:spacing w:after="0" w:line="360" w:lineRule="auto"/>
        <w:rPr>
          <w:rFonts w:ascii="Arial" w:eastAsia="Arial" w:hAnsi="Arial" w:cs="Arial"/>
          <w:iCs/>
          <w:color w:val="000000" w:themeColor="text1"/>
          <w:lang w:val="it-IT" w:eastAsia="it-IT"/>
        </w:rPr>
        <w:sectPr w:rsidR="005A3542" w:rsidRPr="00DE0993" w:rsidSect="005A3542">
          <w:type w:val="continuous"/>
          <w:pgSz w:w="11906" w:h="16838"/>
          <w:pgMar w:top="1418" w:right="1418" w:bottom="1418" w:left="1418" w:header="709" w:footer="709" w:gutter="0"/>
          <w:pgNumType w:start="0"/>
          <w:cols w:space="708"/>
          <w:titlePg/>
          <w:docGrid w:linePitch="360"/>
        </w:sectPr>
      </w:pPr>
      <w:r w:rsidRPr="004D644E">
        <w:rPr>
          <w:rFonts w:ascii="Arial" w:hAnsi="Arial" w:cs="Arial"/>
          <w:color w:val="000000" w:themeColor="text1"/>
          <w:lang w:val="en-GB"/>
        </w:rPr>
        <w:t xml:space="preserve">29. Rammed Earth House Rauch. Roger </w:t>
      </w:r>
      <w:proofErr w:type="spellStart"/>
      <w:r w:rsidRPr="004D644E">
        <w:rPr>
          <w:rFonts w:ascii="Arial" w:hAnsi="Arial" w:cs="Arial"/>
          <w:color w:val="000000" w:themeColor="text1"/>
          <w:lang w:val="en-GB"/>
        </w:rPr>
        <w:t>Boltshauser</w:t>
      </w:r>
      <w:proofErr w:type="spellEnd"/>
      <w:r w:rsidRPr="004D644E">
        <w:rPr>
          <w:rFonts w:ascii="Arial" w:hAnsi="Arial" w:cs="Arial"/>
          <w:color w:val="000000" w:themeColor="text1"/>
          <w:lang w:val="en-GB"/>
        </w:rPr>
        <w:t xml:space="preserve">, Martin Rauch, </w:t>
      </w:r>
      <w:proofErr w:type="spellStart"/>
      <w:r w:rsidRPr="004D644E">
        <w:rPr>
          <w:rFonts w:ascii="Arial" w:hAnsi="Arial" w:cs="Arial"/>
          <w:color w:val="000000" w:themeColor="text1"/>
          <w:lang w:val="en-GB"/>
        </w:rPr>
        <w:t>Schlins</w:t>
      </w:r>
      <w:proofErr w:type="spellEnd"/>
      <w:r w:rsidRPr="004D644E">
        <w:rPr>
          <w:rFonts w:ascii="Arial" w:hAnsi="Arial" w:cs="Arial"/>
          <w:color w:val="000000" w:themeColor="text1"/>
          <w:lang w:val="en-GB"/>
        </w:rPr>
        <w:t>, Austria 2009.</w:t>
      </w:r>
    </w:p>
    <w:p w14:paraId="63FCDD5D" w14:textId="6BA33AC0" w:rsidR="00671E89" w:rsidRPr="00DE0993" w:rsidRDefault="00671E89" w:rsidP="00671E89">
      <w:pPr>
        <w:spacing w:after="0" w:line="360" w:lineRule="auto"/>
        <w:rPr>
          <w:rFonts w:ascii="Arial" w:eastAsia="Arial" w:hAnsi="Arial" w:cs="Arial"/>
          <w:iCs/>
          <w:color w:val="000000" w:themeColor="text1"/>
          <w:lang w:val="it-IT" w:eastAsia="it-IT"/>
        </w:rPr>
      </w:pPr>
    </w:p>
    <w:p w14:paraId="10CC9ED6" w14:textId="3ECA06E1" w:rsidR="00124FEB" w:rsidRPr="00DE0993" w:rsidRDefault="00124FEB" w:rsidP="00671E89">
      <w:pPr>
        <w:spacing w:after="0" w:line="360" w:lineRule="auto"/>
        <w:rPr>
          <w:rFonts w:ascii="Arial Narrow" w:hAnsi="Arial Narrow"/>
          <w:iCs/>
          <w:color w:val="000000" w:themeColor="text1"/>
          <w:sz w:val="20"/>
          <w:szCs w:val="20"/>
          <w:lang w:val="it-IT"/>
        </w:rPr>
      </w:pPr>
      <w:r w:rsidRPr="00DE0993">
        <w:rPr>
          <w:rFonts w:ascii="Arial Narrow" w:hAnsi="Arial Narrow"/>
          <w:iCs/>
          <w:color w:val="000000" w:themeColor="text1"/>
          <w:sz w:val="20"/>
          <w:szCs w:val="20"/>
          <w:lang w:val="it-IT"/>
        </w:rPr>
        <w:br w:type="page"/>
      </w:r>
    </w:p>
    <w:p w14:paraId="31A5AB5B" w14:textId="75875846" w:rsidR="00081DDE" w:rsidRPr="004D644E" w:rsidRDefault="001E0628" w:rsidP="001E0628">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lastRenderedPageBreak/>
        <w:t>« Ver-se-à que é muito difícil discernir quais as propriedades que cada coisa possui na realidade»</w:t>
      </w:r>
      <w:r w:rsidRPr="004D644E">
        <w:rPr>
          <w:rStyle w:val="Refdenotaderodap"/>
          <w:rFonts w:ascii="Arial" w:eastAsia="Arial" w:hAnsi="Arial" w:cs="Arial"/>
          <w:i/>
          <w:color w:val="000000" w:themeColor="text1"/>
          <w:lang w:val="it-IT" w:eastAsia="it-IT"/>
        </w:rPr>
        <w:footnoteReference w:id="1"/>
      </w:r>
      <w:r w:rsidRPr="004D644E">
        <w:rPr>
          <w:rFonts w:ascii="Arial" w:eastAsia="Arial" w:hAnsi="Arial" w:cs="Arial"/>
          <w:i/>
          <w:color w:val="000000" w:themeColor="text1"/>
          <w:lang w:val="it-IT" w:eastAsia="it-IT"/>
        </w:rPr>
        <w:t xml:space="preserve"> </w:t>
      </w:r>
    </w:p>
    <w:p w14:paraId="7825074C" w14:textId="64527C73" w:rsidR="001E0628" w:rsidRPr="004D644E" w:rsidRDefault="001E0628" w:rsidP="001E0628">
      <w:pPr>
        <w:spacing w:after="0" w:line="360" w:lineRule="auto"/>
        <w:jc w:val="both"/>
        <w:rPr>
          <w:rFonts w:ascii="Arial" w:eastAsia="Arial" w:hAnsi="Arial" w:cs="Arial"/>
          <w:i/>
          <w:color w:val="000000" w:themeColor="text1"/>
          <w:lang w:val="it-IT" w:eastAsia="it-IT"/>
        </w:rPr>
      </w:pPr>
    </w:p>
    <w:p w14:paraId="4B7D2DE7" w14:textId="77777777" w:rsidR="001E0628" w:rsidRPr="004D644E" w:rsidRDefault="001E0628" w:rsidP="001E0628">
      <w:pPr>
        <w:spacing w:after="0" w:line="360" w:lineRule="auto"/>
        <w:jc w:val="both"/>
        <w:rPr>
          <w:rFonts w:ascii="Arial" w:eastAsia="Arial" w:hAnsi="Arial" w:cs="Arial"/>
          <w:i/>
          <w:color w:val="000000" w:themeColor="text1"/>
          <w:lang w:val="it-IT" w:eastAsia="it-IT"/>
        </w:rPr>
      </w:pPr>
    </w:p>
    <w:p w14:paraId="2A071C64" w14:textId="617A296F" w:rsidR="00081DDE" w:rsidRPr="004D644E" w:rsidRDefault="00081DDE" w:rsidP="00081DDE">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INTRODUÇÃO - TEMPO E ESPAÇO</w:t>
      </w:r>
    </w:p>
    <w:p w14:paraId="269475EC" w14:textId="77777777" w:rsidR="001E0628" w:rsidRPr="004D644E" w:rsidRDefault="001E0628" w:rsidP="00081DDE">
      <w:pPr>
        <w:spacing w:after="0" w:line="360" w:lineRule="auto"/>
        <w:jc w:val="both"/>
        <w:rPr>
          <w:rFonts w:ascii="Arial" w:eastAsia="Arial" w:hAnsi="Arial" w:cs="Arial"/>
          <w:i/>
          <w:color w:val="000000" w:themeColor="text1"/>
          <w:lang w:val="it-IT" w:eastAsia="it-IT"/>
        </w:rPr>
      </w:pPr>
    </w:p>
    <w:p w14:paraId="294FF4F2" w14:textId="4BC9843B" w:rsidR="009B5F8B" w:rsidRPr="004D644E" w:rsidRDefault="009B5F8B" w:rsidP="009B5F8B">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 xml:space="preserve">Platão pensava que o espaço era simplesmente o mundo material, enquanto o tempo era a habitação da alma. Ele afirma que as artes do tempo eram superiores à média material. Por exemplo, existem nove musas de música, poesia, história, dança, canção e assim por diante. No entanto, não há musas para pintura, escultura ou arquitetura. Por um lado, tempo e espaço, como a forma dos materiais em movimento, não podem ser separados do movimento dos materiais. Por exemplo, a pintura é criada </w:t>
      </w:r>
      <w:r w:rsidR="00022F5E" w:rsidRPr="004D644E">
        <w:rPr>
          <w:rFonts w:ascii="Arial" w:eastAsia="Arial" w:hAnsi="Arial" w:cs="Arial"/>
          <w:i/>
          <w:color w:val="000000" w:themeColor="text1"/>
          <w:lang w:val="it-IT" w:eastAsia="it-IT"/>
        </w:rPr>
        <w:t>nu</w:t>
      </w:r>
      <w:r w:rsidRPr="004D644E">
        <w:rPr>
          <w:rFonts w:ascii="Arial" w:eastAsia="Arial" w:hAnsi="Arial" w:cs="Arial"/>
          <w:i/>
          <w:color w:val="000000" w:themeColor="text1"/>
          <w:lang w:val="it-IT" w:eastAsia="it-IT"/>
        </w:rPr>
        <w:t xml:space="preserve">m momento específico </w:t>
      </w:r>
      <w:r w:rsidR="00022F5E" w:rsidRPr="004D644E">
        <w:rPr>
          <w:rFonts w:ascii="Arial" w:eastAsia="Arial" w:hAnsi="Arial" w:cs="Arial"/>
          <w:i/>
          <w:color w:val="000000" w:themeColor="text1"/>
          <w:lang w:val="it-IT" w:eastAsia="it-IT"/>
        </w:rPr>
        <w:t>e num</w:t>
      </w:r>
      <w:r w:rsidRPr="004D644E">
        <w:rPr>
          <w:rFonts w:ascii="Arial" w:eastAsia="Arial" w:hAnsi="Arial" w:cs="Arial"/>
          <w:i/>
          <w:color w:val="000000" w:themeColor="text1"/>
          <w:lang w:val="it-IT" w:eastAsia="it-IT"/>
        </w:rPr>
        <w:t xml:space="preserve"> contexto. Por outro lado, as características do tempo e do espaço são até certo ponto diferentes. </w:t>
      </w:r>
    </w:p>
    <w:p w14:paraId="45EFA0AD" w14:textId="4BB9FF3A" w:rsidR="009B5F8B" w:rsidRPr="004D644E" w:rsidRDefault="009B5F8B" w:rsidP="009B5F8B">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O tempo é caracterizado por uma dimensão de Irreversibilidade, tempo e espaço são as formas do material em movimento, e o tempo é a continuidade e sequência do processo de movimento físico. O espaço é caracterizado pela tridimensionalidade onde qualquer elemento tem comprimento, largura e altura nessas três direções, possui a extensibilidade e ductilidade do movimento dos materiais. Poderia, o tempo e espaço serem unidade dialética de infinito e finitude?</w:t>
      </w:r>
      <w:r w:rsidR="00BE147B" w:rsidRPr="004D644E">
        <w:rPr>
          <w:rFonts w:ascii="Arial" w:eastAsia="Arial" w:hAnsi="Arial" w:cs="Arial"/>
          <w:i/>
          <w:color w:val="000000" w:themeColor="text1"/>
          <w:lang w:val="it-IT" w:eastAsia="it-IT"/>
        </w:rPr>
        <w:t xml:space="preserve"> </w:t>
      </w:r>
      <w:r w:rsidRPr="004D644E">
        <w:rPr>
          <w:rFonts w:ascii="Arial" w:eastAsia="Arial" w:hAnsi="Arial" w:cs="Arial"/>
          <w:i/>
          <w:color w:val="000000" w:themeColor="text1"/>
          <w:lang w:val="it-IT" w:eastAsia="it-IT"/>
        </w:rPr>
        <w:t xml:space="preserve">Quanto à finitude, as categorias de tempo e espaço na arquitetura são radicalmente transformadas pelas formas, materialidades, escalas e proporções. </w:t>
      </w:r>
    </w:p>
    <w:p w14:paraId="5EE40F10" w14:textId="77777777" w:rsidR="00022F5E" w:rsidRPr="004D644E" w:rsidRDefault="009B5F8B" w:rsidP="009B5F8B">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Imerso no processo de desenvolvimento de um desenho para um</w:t>
      </w:r>
      <w:r w:rsidR="00022F5E" w:rsidRPr="004D644E">
        <w:rPr>
          <w:rFonts w:ascii="Arial" w:eastAsia="Arial" w:hAnsi="Arial" w:cs="Arial"/>
          <w:i/>
          <w:color w:val="000000" w:themeColor="text1"/>
          <w:lang w:val="it-IT" w:eastAsia="it-IT"/>
        </w:rPr>
        <w:t>a</w:t>
      </w:r>
      <w:r w:rsidRPr="004D644E">
        <w:rPr>
          <w:rFonts w:ascii="Arial" w:eastAsia="Arial" w:hAnsi="Arial" w:cs="Arial"/>
          <w:i/>
          <w:color w:val="000000" w:themeColor="text1"/>
          <w:lang w:val="it-IT" w:eastAsia="it-IT"/>
        </w:rPr>
        <w:t xml:space="preserve"> casa sem tempo, acabamos por submergir nesta dialética de finitude e infinitude, quais são os elementos que podem contribuir para tal extraordinariedade de um edifício?</w:t>
      </w:r>
    </w:p>
    <w:p w14:paraId="6E91E0D4" w14:textId="5DF64892" w:rsidR="009B5F8B" w:rsidRPr="004D644E" w:rsidRDefault="00BE147B" w:rsidP="009B5F8B">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 xml:space="preserve"> </w:t>
      </w:r>
      <w:r w:rsidR="009B5F8B" w:rsidRPr="004D644E">
        <w:rPr>
          <w:rFonts w:ascii="Arial" w:eastAsia="Arial" w:hAnsi="Arial" w:cs="Arial"/>
          <w:i/>
          <w:color w:val="000000" w:themeColor="text1"/>
          <w:lang w:val="it-IT" w:eastAsia="it-IT"/>
        </w:rPr>
        <w:t xml:space="preserve">Um espaço que possa no seu programa ser </w:t>
      </w:r>
      <w:r w:rsidR="0093141D" w:rsidRPr="004D644E">
        <w:rPr>
          <w:rFonts w:ascii="Arial" w:eastAsia="Arial" w:hAnsi="Arial" w:cs="Arial"/>
          <w:i/>
          <w:color w:val="000000" w:themeColor="text1"/>
          <w:lang w:val="it-IT" w:eastAsia="it-IT"/>
        </w:rPr>
        <w:t>infinito,</w:t>
      </w:r>
      <w:r w:rsidR="009B5F8B" w:rsidRPr="004D644E">
        <w:rPr>
          <w:rFonts w:ascii="Arial" w:eastAsia="Arial" w:hAnsi="Arial" w:cs="Arial"/>
          <w:i/>
          <w:color w:val="000000" w:themeColor="text1"/>
          <w:lang w:val="it-IT" w:eastAsia="it-IT"/>
        </w:rPr>
        <w:t xml:space="preserve"> ou melhor, que tenha finitude </w:t>
      </w:r>
      <w:r w:rsidR="00022F5E" w:rsidRPr="004D644E">
        <w:rPr>
          <w:rFonts w:ascii="Arial" w:eastAsia="Arial" w:hAnsi="Arial" w:cs="Arial"/>
          <w:i/>
          <w:color w:val="000000" w:themeColor="text1"/>
          <w:lang w:val="it-IT" w:eastAsia="it-IT"/>
        </w:rPr>
        <w:t>n</w:t>
      </w:r>
      <w:r w:rsidR="009B5F8B" w:rsidRPr="004D644E">
        <w:rPr>
          <w:rFonts w:ascii="Arial" w:eastAsia="Arial" w:hAnsi="Arial" w:cs="Arial"/>
          <w:i/>
          <w:color w:val="000000" w:themeColor="text1"/>
          <w:lang w:val="it-IT" w:eastAsia="it-IT"/>
        </w:rPr>
        <w:t xml:space="preserve">um certo período de tempo e depois </w:t>
      </w:r>
      <w:r w:rsidR="0093141D" w:rsidRPr="004D644E">
        <w:rPr>
          <w:rFonts w:ascii="Arial" w:eastAsia="Arial" w:hAnsi="Arial" w:cs="Arial"/>
          <w:i/>
          <w:color w:val="000000" w:themeColor="text1"/>
          <w:lang w:val="it-IT" w:eastAsia="it-IT"/>
        </w:rPr>
        <w:t xml:space="preserve">possa </w:t>
      </w:r>
      <w:r w:rsidR="009B5F8B" w:rsidRPr="004D644E">
        <w:rPr>
          <w:rFonts w:ascii="Arial" w:eastAsia="Arial" w:hAnsi="Arial" w:cs="Arial"/>
          <w:i/>
          <w:color w:val="000000" w:themeColor="text1"/>
          <w:lang w:val="it-IT" w:eastAsia="it-IT"/>
        </w:rPr>
        <w:t>adapta</w:t>
      </w:r>
      <w:r w:rsidR="0093141D" w:rsidRPr="004D644E">
        <w:rPr>
          <w:rFonts w:ascii="Arial" w:eastAsia="Arial" w:hAnsi="Arial" w:cs="Arial"/>
          <w:i/>
          <w:color w:val="000000" w:themeColor="text1"/>
          <w:lang w:val="it-IT" w:eastAsia="it-IT"/>
        </w:rPr>
        <w:t>r</w:t>
      </w:r>
      <w:r w:rsidR="009B5F8B" w:rsidRPr="004D644E">
        <w:rPr>
          <w:rFonts w:ascii="Arial" w:eastAsia="Arial" w:hAnsi="Arial" w:cs="Arial"/>
          <w:i/>
          <w:color w:val="000000" w:themeColor="text1"/>
          <w:lang w:val="it-IT" w:eastAsia="it-IT"/>
        </w:rPr>
        <w:t>-se a</w:t>
      </w:r>
      <w:r w:rsidR="0093141D" w:rsidRPr="004D644E">
        <w:rPr>
          <w:rFonts w:ascii="Arial" w:eastAsia="Arial" w:hAnsi="Arial" w:cs="Arial"/>
          <w:i/>
          <w:color w:val="000000" w:themeColor="text1"/>
          <w:lang w:val="it-IT" w:eastAsia="it-IT"/>
        </w:rPr>
        <w:t xml:space="preserve"> novos momentos e novos tempos.</w:t>
      </w:r>
      <w:r w:rsidR="009B5F8B" w:rsidRPr="004D644E">
        <w:rPr>
          <w:rFonts w:ascii="Arial" w:eastAsia="Arial" w:hAnsi="Arial" w:cs="Arial"/>
          <w:i/>
          <w:color w:val="000000" w:themeColor="text1"/>
          <w:lang w:val="it-IT" w:eastAsia="it-IT"/>
        </w:rPr>
        <w:t xml:space="preserve"> </w:t>
      </w:r>
      <w:r w:rsidR="0093141D" w:rsidRPr="004D644E">
        <w:rPr>
          <w:rFonts w:ascii="Arial" w:eastAsia="Arial" w:hAnsi="Arial" w:cs="Arial"/>
          <w:i/>
          <w:color w:val="000000" w:themeColor="text1"/>
          <w:lang w:val="it-IT" w:eastAsia="it-IT"/>
        </w:rPr>
        <w:t>Possa</w:t>
      </w:r>
      <w:r w:rsidR="009B5F8B" w:rsidRPr="004D644E">
        <w:rPr>
          <w:rFonts w:ascii="Arial" w:eastAsia="Arial" w:hAnsi="Arial" w:cs="Arial"/>
          <w:i/>
          <w:color w:val="000000" w:themeColor="text1"/>
          <w:lang w:val="it-IT" w:eastAsia="it-IT"/>
        </w:rPr>
        <w:t xml:space="preserve"> transform</w:t>
      </w:r>
      <w:r w:rsidR="0093141D" w:rsidRPr="004D644E">
        <w:rPr>
          <w:rFonts w:ascii="Arial" w:eastAsia="Arial" w:hAnsi="Arial" w:cs="Arial"/>
          <w:i/>
          <w:color w:val="000000" w:themeColor="text1"/>
          <w:lang w:val="it-IT" w:eastAsia="it-IT"/>
        </w:rPr>
        <w:t>ar-se</w:t>
      </w:r>
      <w:r w:rsidR="009B5F8B" w:rsidRPr="004D644E">
        <w:rPr>
          <w:rFonts w:ascii="Arial" w:eastAsia="Arial" w:hAnsi="Arial" w:cs="Arial"/>
          <w:i/>
          <w:color w:val="000000" w:themeColor="text1"/>
          <w:lang w:val="it-IT" w:eastAsia="it-IT"/>
        </w:rPr>
        <w:t xml:space="preserve"> em </w:t>
      </w:r>
      <w:r w:rsidR="0093141D" w:rsidRPr="004D644E">
        <w:rPr>
          <w:rFonts w:ascii="Arial" w:eastAsia="Arial" w:hAnsi="Arial" w:cs="Arial"/>
          <w:i/>
          <w:color w:val="000000" w:themeColor="text1"/>
          <w:lang w:val="it-IT" w:eastAsia="it-IT"/>
        </w:rPr>
        <w:t>novos usos e novos programas, ser transformado e subdividido</w:t>
      </w:r>
      <w:r w:rsidR="009B5F8B" w:rsidRPr="004D644E">
        <w:rPr>
          <w:rFonts w:ascii="Arial" w:eastAsia="Arial" w:hAnsi="Arial" w:cs="Arial"/>
          <w:i/>
          <w:color w:val="000000" w:themeColor="text1"/>
          <w:lang w:val="it-IT" w:eastAsia="it-IT"/>
        </w:rPr>
        <w:t xml:space="preserve">. </w:t>
      </w:r>
    </w:p>
    <w:p w14:paraId="6D6B0F09" w14:textId="29260211" w:rsidR="009B5F8B" w:rsidRPr="004D644E" w:rsidRDefault="009B5F8B" w:rsidP="009B5F8B">
      <w:pPr>
        <w:spacing w:after="0" w:line="360" w:lineRule="auto"/>
        <w:jc w:val="both"/>
        <w:rPr>
          <w:rFonts w:ascii="Arial" w:eastAsia="Arial" w:hAnsi="Arial" w:cs="Arial"/>
          <w:i/>
          <w:color w:val="000000" w:themeColor="text1"/>
          <w:lang w:val="it-IT" w:eastAsia="it-IT"/>
        </w:rPr>
      </w:pPr>
      <w:r w:rsidRPr="004D644E">
        <w:rPr>
          <w:rFonts w:ascii="Arial" w:eastAsia="Arial" w:hAnsi="Arial" w:cs="Arial"/>
          <w:i/>
          <w:color w:val="000000" w:themeColor="text1"/>
          <w:lang w:val="it-IT" w:eastAsia="it-IT"/>
        </w:rPr>
        <w:t xml:space="preserve">Tal processo é interessante do ponto de vista do habitar e </w:t>
      </w:r>
      <w:r w:rsidR="0093141D" w:rsidRPr="004D644E">
        <w:rPr>
          <w:rFonts w:ascii="Arial" w:eastAsia="Arial" w:hAnsi="Arial" w:cs="Arial"/>
          <w:i/>
          <w:color w:val="000000" w:themeColor="text1"/>
          <w:lang w:val="it-IT" w:eastAsia="it-IT"/>
        </w:rPr>
        <w:t xml:space="preserve">de </w:t>
      </w:r>
      <w:r w:rsidRPr="004D644E">
        <w:rPr>
          <w:rFonts w:ascii="Arial" w:eastAsia="Arial" w:hAnsi="Arial" w:cs="Arial"/>
          <w:i/>
          <w:color w:val="000000" w:themeColor="text1"/>
          <w:lang w:val="it-IT" w:eastAsia="it-IT"/>
        </w:rPr>
        <w:t xml:space="preserve">como devemos pensar no futuro do ambiente rural como forma de  sustentar o crescimento populacional e o mais importante, desenvolver-se de maneira  sustentável de modo a não perder suas características como território produtivo e de vivência.   </w:t>
      </w:r>
    </w:p>
    <w:p w14:paraId="36E104ED" w14:textId="5CCE3082" w:rsidR="00124FEB" w:rsidRPr="004D644E" w:rsidRDefault="009B5F8B" w:rsidP="009B5F8B">
      <w:pPr>
        <w:spacing w:after="0" w:line="360" w:lineRule="auto"/>
        <w:jc w:val="both"/>
        <w:rPr>
          <w:rFonts w:ascii="Arial" w:hAnsi="Arial" w:cs="Arial"/>
          <w:color w:val="000000" w:themeColor="text1"/>
        </w:rPr>
      </w:pPr>
      <w:r w:rsidRPr="004D644E">
        <w:rPr>
          <w:rFonts w:ascii="Arial" w:eastAsia="Arial" w:hAnsi="Arial" w:cs="Arial"/>
          <w:i/>
          <w:color w:val="000000" w:themeColor="text1"/>
          <w:lang w:val="it-IT" w:eastAsia="it-IT"/>
        </w:rPr>
        <w:t xml:space="preserve">Neste </w:t>
      </w:r>
      <w:r w:rsidR="0093141D" w:rsidRPr="004D644E">
        <w:rPr>
          <w:rFonts w:ascii="Arial" w:eastAsia="Arial" w:hAnsi="Arial" w:cs="Arial"/>
          <w:i/>
          <w:color w:val="000000" w:themeColor="text1"/>
          <w:lang w:val="it-IT" w:eastAsia="it-IT"/>
        </w:rPr>
        <w:t>estudo</w:t>
      </w:r>
      <w:r w:rsidRPr="004D644E">
        <w:rPr>
          <w:rFonts w:ascii="Arial" w:eastAsia="Arial" w:hAnsi="Arial" w:cs="Arial"/>
          <w:i/>
          <w:color w:val="000000" w:themeColor="text1"/>
          <w:lang w:val="it-IT" w:eastAsia="it-IT"/>
        </w:rPr>
        <w:t xml:space="preserve"> vamos em busca de perceber como podemos habitar a zona rural,</w:t>
      </w:r>
      <w:r w:rsidR="0093141D" w:rsidRPr="004D644E">
        <w:rPr>
          <w:rFonts w:ascii="Arial" w:eastAsia="Arial" w:hAnsi="Arial" w:cs="Arial"/>
          <w:i/>
          <w:color w:val="000000" w:themeColor="text1"/>
          <w:lang w:val="it-IT" w:eastAsia="it-IT"/>
        </w:rPr>
        <w:t xml:space="preserve"> de</w:t>
      </w:r>
      <w:r w:rsidRPr="004D644E">
        <w:rPr>
          <w:rFonts w:ascii="Arial" w:eastAsia="Arial" w:hAnsi="Arial" w:cs="Arial"/>
          <w:i/>
          <w:color w:val="000000" w:themeColor="text1"/>
          <w:lang w:val="it-IT" w:eastAsia="it-IT"/>
        </w:rPr>
        <w:t xml:space="preserve"> construir conforme a tradição, utilizar material local, utilizando técnicas atuais, promover a atemporalidade dos  espaços e infinitude de usos e tempos. Uma casa sem tempo. </w:t>
      </w:r>
      <w:r w:rsidR="00124FEB" w:rsidRPr="004D644E">
        <w:rPr>
          <w:rFonts w:ascii="Arial" w:hAnsi="Arial" w:cs="Arial"/>
          <w:color w:val="000000" w:themeColor="text1"/>
          <w:lang w:val="it-IT"/>
        </w:rPr>
        <w:br w:type="page"/>
      </w:r>
    </w:p>
    <w:p w14:paraId="4C32A09B" w14:textId="77777777" w:rsidR="00BE147B" w:rsidRPr="004D644E" w:rsidRDefault="00BE147B" w:rsidP="009B5F8B">
      <w:pPr>
        <w:pStyle w:val="Normale1"/>
        <w:spacing w:line="360" w:lineRule="auto"/>
        <w:rPr>
          <w:i/>
          <w:iCs/>
        </w:rPr>
      </w:pPr>
    </w:p>
    <w:p w14:paraId="6616A6B3" w14:textId="77777777" w:rsidR="00BE147B" w:rsidRPr="004D644E" w:rsidRDefault="00BE147B" w:rsidP="009B5F8B">
      <w:pPr>
        <w:pStyle w:val="Normale1"/>
        <w:spacing w:line="360" w:lineRule="auto"/>
        <w:rPr>
          <w:i/>
          <w:iCs/>
        </w:rPr>
      </w:pPr>
    </w:p>
    <w:p w14:paraId="186FD190" w14:textId="77777777" w:rsidR="00BE147B" w:rsidRPr="004D644E" w:rsidRDefault="00BE147B" w:rsidP="009B5F8B">
      <w:pPr>
        <w:pStyle w:val="Normale1"/>
        <w:spacing w:line="360" w:lineRule="auto"/>
        <w:rPr>
          <w:i/>
          <w:iCs/>
        </w:rPr>
      </w:pPr>
    </w:p>
    <w:p w14:paraId="423E3B17" w14:textId="0CE4693C" w:rsidR="00BE147B" w:rsidRPr="004D644E" w:rsidRDefault="009B5F8B" w:rsidP="009B5F8B">
      <w:pPr>
        <w:pStyle w:val="Normale1"/>
        <w:spacing w:line="360" w:lineRule="auto"/>
        <w:rPr>
          <w:i/>
          <w:iCs/>
          <w:color w:val="000000" w:themeColor="text1"/>
        </w:rPr>
      </w:pPr>
      <w:r w:rsidRPr="004D644E">
        <w:rPr>
          <w:i/>
          <w:iCs/>
        </w:rPr>
        <w:t>(EXCERTO) A CASA. DO PORÃO</w:t>
      </w:r>
      <w:r w:rsidR="00BE147B" w:rsidRPr="004D644E">
        <w:rPr>
          <w:i/>
          <w:iCs/>
        </w:rPr>
        <w:t xml:space="preserve"> </w:t>
      </w:r>
      <w:r w:rsidRPr="004D644E">
        <w:rPr>
          <w:i/>
          <w:iCs/>
        </w:rPr>
        <w:t>AO SOTÃO.</w:t>
      </w:r>
      <w:r w:rsidR="00BE147B" w:rsidRPr="004D644E">
        <w:rPr>
          <w:i/>
          <w:iCs/>
        </w:rPr>
        <w:t xml:space="preserve"> </w:t>
      </w:r>
      <w:r w:rsidRPr="004D644E">
        <w:rPr>
          <w:i/>
          <w:iCs/>
        </w:rPr>
        <w:t>O SENTIDO</w:t>
      </w:r>
      <w:r w:rsidR="00BE147B" w:rsidRPr="004D644E">
        <w:rPr>
          <w:i/>
          <w:iCs/>
        </w:rPr>
        <w:t xml:space="preserve"> </w:t>
      </w:r>
      <w:r w:rsidRPr="004D644E">
        <w:rPr>
          <w:i/>
          <w:iCs/>
        </w:rPr>
        <w:t>DA CABANA</w:t>
      </w:r>
      <w:r w:rsidR="00BE147B" w:rsidRPr="004D644E">
        <w:rPr>
          <w:i/>
          <w:iCs/>
        </w:rPr>
        <w:t>.</w:t>
      </w:r>
      <w:r w:rsidRPr="004D644E">
        <w:rPr>
          <w:i/>
          <w:iCs/>
          <w:color w:val="000000" w:themeColor="text1"/>
        </w:rPr>
        <w:t xml:space="preserve"> </w:t>
      </w:r>
    </w:p>
    <w:p w14:paraId="545D02B7" w14:textId="77777777" w:rsidR="00BE147B" w:rsidRPr="004D644E" w:rsidRDefault="00BE147B" w:rsidP="009B5F8B">
      <w:pPr>
        <w:pStyle w:val="Normale1"/>
        <w:spacing w:line="360" w:lineRule="auto"/>
        <w:rPr>
          <w:i/>
          <w:iCs/>
          <w:color w:val="000000" w:themeColor="text1"/>
        </w:rPr>
      </w:pPr>
    </w:p>
    <w:p w14:paraId="7032A06F" w14:textId="330749C8" w:rsidR="00BE147B" w:rsidRPr="004D644E" w:rsidRDefault="004D644E" w:rsidP="00BE147B">
      <w:pPr>
        <w:pStyle w:val="Normale1"/>
        <w:spacing w:line="360" w:lineRule="auto"/>
        <w:rPr>
          <w:i/>
          <w:iCs/>
          <w:color w:val="000000" w:themeColor="text1"/>
        </w:rPr>
      </w:pPr>
      <w:r>
        <w:rPr>
          <w:i/>
          <w:iCs/>
          <w:color w:val="000000" w:themeColor="text1"/>
        </w:rPr>
        <w:t>«...</w:t>
      </w:r>
      <w:r w:rsidR="00BE147B" w:rsidRPr="004D644E">
        <w:rPr>
          <w:i/>
          <w:iCs/>
          <w:color w:val="000000" w:themeColor="text1"/>
        </w:rPr>
        <w:t>se nos perguntassem qual o benefício mais precioso da casa, diríamos: a casa abriga o devaneio, a casa protege o sonhador, a casa permite sonhar em paz. Só os pensamentos e as experiências sancionam os valores humanos. Ao devaneio pertencem valores que marcam o homem em sua profundidade. O devaneio tem mesmo um privilégio de autovalorização. Ele usufrui diretamente de seu ser. Então, os lugares onde se viveu o devaneio reconstituem-se por si mesmos num novo devaneio. É exatamente porque as lembranças das antigas moradas são revividas como devaneios que as moradas do passado são imperecíveis dentro de nós.</w:t>
      </w:r>
    </w:p>
    <w:p w14:paraId="5DA7EA9F" w14:textId="77777777" w:rsidR="004D644E" w:rsidRPr="004D644E" w:rsidRDefault="00BE147B" w:rsidP="004D644E">
      <w:pPr>
        <w:pStyle w:val="Normale1"/>
        <w:spacing w:line="360" w:lineRule="auto"/>
        <w:rPr>
          <w:i/>
          <w:iCs/>
          <w:color w:val="000000" w:themeColor="text1"/>
        </w:rPr>
      </w:pPr>
      <w:r w:rsidRPr="004D644E">
        <w:rPr>
          <w:i/>
          <w:iCs/>
          <w:color w:val="000000" w:themeColor="text1"/>
        </w:rPr>
        <w:t>Nosso objetivo está claro agora: pretendemos mostrar que a casa é uma das maiores forças de integração para os pensamentos, lembranças e os sonhos do homem. Nessa integração, o princípio de ligação é o devaneio. O passado, o presente e o futuro dão à casa dinamismos diferentes, dinamismos que não raro interferem, às vezes se opondo, às vezes excitando-se mutuamente. Na vida do homem, a casa afasta contingências, multiplica seus conselhos de continuidade. Sem ela, o homem seria um ser disperso.Ela mantém o homem através das tempestades do céu e das tempestades da vida. É corpo e é alma. É o primeiro mundo do ser humano</w:t>
      </w:r>
      <w:r w:rsidR="004D644E">
        <w:rPr>
          <w:i/>
          <w:iCs/>
          <w:color w:val="000000" w:themeColor="text1"/>
        </w:rPr>
        <w:t xml:space="preserve">.» </w:t>
      </w:r>
      <w:r w:rsidR="004D644E" w:rsidRPr="004D644E">
        <w:rPr>
          <w:rStyle w:val="Refdenotaderodap"/>
          <w:i/>
          <w:iCs/>
          <w:color w:val="000000" w:themeColor="text1"/>
        </w:rPr>
        <w:footnoteReference w:id="2"/>
      </w:r>
    </w:p>
    <w:p w14:paraId="24A48B62" w14:textId="0DE0B8E5" w:rsidR="009E4FE4" w:rsidRPr="004D644E" w:rsidRDefault="00124FEB" w:rsidP="009E4FE4">
      <w:pPr>
        <w:pStyle w:val="Normale1"/>
        <w:spacing w:line="360" w:lineRule="auto"/>
        <w:rPr>
          <w:i/>
          <w:iCs/>
          <w:color w:val="000000" w:themeColor="text1"/>
        </w:rPr>
      </w:pPr>
      <w:r w:rsidRPr="004D644E">
        <w:rPr>
          <w:i/>
          <w:iCs/>
          <w:color w:val="000000" w:themeColor="text1"/>
        </w:rPr>
        <w:br w:type="page"/>
      </w:r>
    </w:p>
    <w:p w14:paraId="409F13FC" w14:textId="77777777" w:rsidR="009E4FE4" w:rsidRPr="004D644E" w:rsidRDefault="009E4FE4" w:rsidP="00BE147B">
      <w:pPr>
        <w:widowControl w:val="0"/>
        <w:spacing w:after="0" w:line="360" w:lineRule="auto"/>
        <w:jc w:val="both"/>
        <w:rPr>
          <w:rFonts w:ascii="Arial" w:hAnsi="Arial" w:cs="Arial"/>
          <w:i/>
          <w:color w:val="000000" w:themeColor="text1"/>
        </w:rPr>
      </w:pPr>
    </w:p>
    <w:p w14:paraId="59A5A80D" w14:textId="77777777" w:rsidR="009E4FE4" w:rsidRPr="004D644E" w:rsidRDefault="009E4FE4" w:rsidP="00BE147B">
      <w:pPr>
        <w:widowControl w:val="0"/>
        <w:spacing w:after="0" w:line="360" w:lineRule="auto"/>
        <w:jc w:val="both"/>
        <w:rPr>
          <w:rFonts w:ascii="Arial" w:hAnsi="Arial" w:cs="Arial"/>
          <w:i/>
          <w:color w:val="000000" w:themeColor="text1"/>
        </w:rPr>
      </w:pPr>
    </w:p>
    <w:p w14:paraId="6E4F373A" w14:textId="62ACCEE2" w:rsidR="00BE147B" w:rsidRPr="004D644E" w:rsidRDefault="00BE147B" w:rsidP="00BE147B">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BIN</w:t>
      </w:r>
      <w:r w:rsidR="0093141D" w:rsidRPr="004D644E">
        <w:rPr>
          <w:rFonts w:ascii="Arial" w:hAnsi="Arial" w:cs="Arial"/>
          <w:i/>
          <w:color w:val="000000" w:themeColor="text1"/>
        </w:rPr>
        <w:t>Ó</w:t>
      </w:r>
      <w:r w:rsidRPr="004D644E">
        <w:rPr>
          <w:rFonts w:ascii="Arial" w:hAnsi="Arial" w:cs="Arial"/>
          <w:i/>
          <w:color w:val="000000" w:themeColor="text1"/>
        </w:rPr>
        <w:t>MIO</w:t>
      </w:r>
    </w:p>
    <w:p w14:paraId="7006A12E" w14:textId="77777777" w:rsidR="00BE147B" w:rsidRPr="004D644E" w:rsidRDefault="00BE147B" w:rsidP="00BE147B">
      <w:pPr>
        <w:widowControl w:val="0"/>
        <w:spacing w:after="0" w:line="360" w:lineRule="auto"/>
        <w:jc w:val="both"/>
        <w:rPr>
          <w:rFonts w:ascii="Arial" w:hAnsi="Arial" w:cs="Arial"/>
          <w:i/>
          <w:color w:val="000000" w:themeColor="text1"/>
        </w:rPr>
      </w:pPr>
    </w:p>
    <w:p w14:paraId="0876D173" w14:textId="31A5D2C1" w:rsidR="00C14F41" w:rsidRPr="004D644E" w:rsidRDefault="00C14F41" w:rsidP="00C14F41">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 xml:space="preserve">De certo modo, Platão expressa sobre a «polaridade filosófica» fundamental, estabelecida entre Heráclito de Éfeso (c. 540-470) e Parmênides de </w:t>
      </w:r>
      <w:proofErr w:type="spellStart"/>
      <w:r w:rsidRPr="004D644E">
        <w:rPr>
          <w:rFonts w:ascii="Arial" w:hAnsi="Arial" w:cs="Arial"/>
          <w:i/>
          <w:color w:val="000000" w:themeColor="text1"/>
        </w:rPr>
        <w:t>Eléia</w:t>
      </w:r>
      <w:proofErr w:type="spellEnd"/>
      <w:r w:rsidRPr="004D644E">
        <w:rPr>
          <w:rFonts w:ascii="Arial" w:hAnsi="Arial" w:cs="Arial"/>
          <w:i/>
          <w:color w:val="000000" w:themeColor="text1"/>
        </w:rPr>
        <w:t xml:space="preserve"> (c. 530-470) cerca de um século antes. O primeiro ficou conhecido pela sua visão da contínua transformação das coisas, por sua doutrina da «eterna mudança». Já o segundo relega a mudança ao «mundo das aparências», revelado pelos sentidos, enquanto a razão revelaria o «mundo da realidade», atemporal e imutável. Se para Heráclito o tempo e a mudança seriam a própria essência do universo, para Parmênides somente o presente «é», e o passado e o futuro carecem de significado.</w:t>
      </w:r>
      <w:r w:rsidRPr="004D644E">
        <w:rPr>
          <w:rStyle w:val="Refdenotaderodap"/>
          <w:rFonts w:ascii="Arial" w:hAnsi="Arial" w:cs="Arial"/>
          <w:i/>
          <w:color w:val="000000" w:themeColor="text1"/>
        </w:rPr>
        <w:footnoteReference w:id="3"/>
      </w:r>
    </w:p>
    <w:p w14:paraId="514DCD44" w14:textId="77777777" w:rsidR="00C14F41" w:rsidRPr="004D644E" w:rsidRDefault="00C14F41" w:rsidP="00C14F41">
      <w:pPr>
        <w:widowControl w:val="0"/>
        <w:spacing w:after="0" w:line="360" w:lineRule="auto"/>
        <w:jc w:val="both"/>
        <w:rPr>
          <w:rFonts w:ascii="Arial" w:hAnsi="Arial" w:cs="Arial"/>
          <w:i/>
          <w:color w:val="000000" w:themeColor="text1"/>
        </w:rPr>
      </w:pPr>
    </w:p>
    <w:p w14:paraId="30C89527" w14:textId="2A9E44EC" w:rsidR="00C14F41" w:rsidRPr="004D644E" w:rsidRDefault="00C14F41" w:rsidP="00C14F41">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O bin</w:t>
      </w:r>
      <w:r w:rsidR="0093141D" w:rsidRPr="004D644E">
        <w:rPr>
          <w:rFonts w:ascii="Arial" w:hAnsi="Arial" w:cs="Arial"/>
          <w:i/>
          <w:color w:val="000000" w:themeColor="text1"/>
        </w:rPr>
        <w:t>ó</w:t>
      </w:r>
      <w:r w:rsidRPr="004D644E">
        <w:rPr>
          <w:rFonts w:ascii="Arial" w:hAnsi="Arial" w:cs="Arial"/>
          <w:i/>
          <w:color w:val="000000" w:themeColor="text1"/>
        </w:rPr>
        <w:t>mio «permanência</w:t>
      </w:r>
      <w:r w:rsidR="0093141D" w:rsidRPr="004D644E">
        <w:rPr>
          <w:rFonts w:ascii="Arial" w:hAnsi="Arial" w:cs="Arial"/>
          <w:i/>
          <w:color w:val="000000" w:themeColor="text1"/>
        </w:rPr>
        <w:t xml:space="preserve"> </w:t>
      </w:r>
      <w:r w:rsidRPr="004D644E">
        <w:rPr>
          <w:rFonts w:ascii="Arial" w:hAnsi="Arial" w:cs="Arial"/>
          <w:i/>
          <w:color w:val="000000" w:themeColor="text1"/>
        </w:rPr>
        <w:t>-</w:t>
      </w:r>
      <w:r w:rsidR="0093141D" w:rsidRPr="004D644E">
        <w:rPr>
          <w:rFonts w:ascii="Arial" w:hAnsi="Arial" w:cs="Arial"/>
          <w:i/>
          <w:color w:val="000000" w:themeColor="text1"/>
        </w:rPr>
        <w:t xml:space="preserve"> </w:t>
      </w:r>
      <w:r w:rsidRPr="004D644E">
        <w:rPr>
          <w:rFonts w:ascii="Arial" w:hAnsi="Arial" w:cs="Arial"/>
          <w:i/>
          <w:color w:val="000000" w:themeColor="text1"/>
        </w:rPr>
        <w:t xml:space="preserve">mudança» marcou profundamente o desenvolvimento científico e filosófico ao longo dos séculos, ecoando por exemplo na própria </w:t>
      </w:r>
      <w:r w:rsidR="0093141D" w:rsidRPr="004D644E">
        <w:rPr>
          <w:rFonts w:ascii="Arial" w:hAnsi="Arial" w:cs="Arial"/>
          <w:i/>
          <w:color w:val="000000" w:themeColor="text1"/>
        </w:rPr>
        <w:t>ideia</w:t>
      </w:r>
      <w:r w:rsidRPr="004D644E">
        <w:rPr>
          <w:rFonts w:ascii="Arial" w:hAnsi="Arial" w:cs="Arial"/>
          <w:i/>
          <w:color w:val="000000" w:themeColor="text1"/>
        </w:rPr>
        <w:t xml:space="preserve"> de leis naturais, tão presente na física. </w:t>
      </w:r>
    </w:p>
    <w:p w14:paraId="125DBF9A" w14:textId="7AF1EA35" w:rsidR="00BE147B" w:rsidRPr="004D644E" w:rsidRDefault="00C14F41" w:rsidP="00C14F41">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A proposta apresentada uma abordagem sobre o tempo que irá reencontrar esse binômio implícito ou explicitamente, bem como seus correlatos; como «conservação</w:t>
      </w:r>
      <w:r w:rsidR="0093141D" w:rsidRPr="004D644E">
        <w:rPr>
          <w:rFonts w:ascii="Arial" w:hAnsi="Arial" w:cs="Arial"/>
          <w:i/>
          <w:color w:val="000000" w:themeColor="text1"/>
        </w:rPr>
        <w:t xml:space="preserve"> </w:t>
      </w:r>
      <w:r w:rsidRPr="004D644E">
        <w:rPr>
          <w:rFonts w:ascii="Arial" w:hAnsi="Arial" w:cs="Arial"/>
          <w:i/>
          <w:color w:val="000000" w:themeColor="text1"/>
        </w:rPr>
        <w:t>-</w:t>
      </w:r>
      <w:r w:rsidR="0093141D" w:rsidRPr="004D644E">
        <w:rPr>
          <w:rFonts w:ascii="Arial" w:hAnsi="Arial" w:cs="Arial"/>
          <w:i/>
          <w:color w:val="000000" w:themeColor="text1"/>
        </w:rPr>
        <w:t xml:space="preserve"> </w:t>
      </w:r>
      <w:r w:rsidRPr="004D644E">
        <w:rPr>
          <w:rFonts w:ascii="Arial" w:hAnsi="Arial" w:cs="Arial"/>
          <w:i/>
          <w:color w:val="000000" w:themeColor="text1"/>
        </w:rPr>
        <w:t>transformação.»</w:t>
      </w:r>
    </w:p>
    <w:p w14:paraId="7EB1C5FF" w14:textId="0505B63C" w:rsidR="009E4FE4" w:rsidRPr="004D644E" w:rsidRDefault="009E4FE4" w:rsidP="00BE147B">
      <w:pPr>
        <w:widowControl w:val="0"/>
        <w:spacing w:after="0" w:line="360" w:lineRule="auto"/>
        <w:jc w:val="both"/>
        <w:rPr>
          <w:rFonts w:ascii="Arial" w:hAnsi="Arial" w:cs="Arial"/>
          <w:i/>
          <w:color w:val="000000" w:themeColor="text1"/>
        </w:rPr>
      </w:pPr>
    </w:p>
    <w:p w14:paraId="472CD32B" w14:textId="77777777" w:rsidR="009E4FE4" w:rsidRPr="004D644E" w:rsidRDefault="009E4FE4" w:rsidP="00BE147B">
      <w:pPr>
        <w:widowControl w:val="0"/>
        <w:spacing w:after="0" w:line="360" w:lineRule="auto"/>
        <w:jc w:val="both"/>
        <w:rPr>
          <w:rFonts w:ascii="Arial" w:hAnsi="Arial" w:cs="Arial"/>
          <w:i/>
          <w:color w:val="000000" w:themeColor="text1"/>
        </w:rPr>
      </w:pPr>
    </w:p>
    <w:p w14:paraId="5D7680AF" w14:textId="2633AD6A" w:rsidR="00BE147B" w:rsidRPr="004D644E" w:rsidRDefault="00BE147B" w:rsidP="00BE147B">
      <w:pPr>
        <w:widowControl w:val="0"/>
        <w:spacing w:after="0" w:line="360" w:lineRule="auto"/>
        <w:jc w:val="both"/>
        <w:rPr>
          <w:rFonts w:ascii="Arial" w:hAnsi="Arial" w:cs="Arial"/>
          <w:i/>
          <w:color w:val="000000" w:themeColor="text1"/>
        </w:rPr>
      </w:pPr>
    </w:p>
    <w:p w14:paraId="27908E4E" w14:textId="01F84B4D" w:rsidR="00BE147B" w:rsidRPr="004D644E" w:rsidRDefault="00C14F41" w:rsidP="00BE147B">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ALENTEJO</w:t>
      </w:r>
    </w:p>
    <w:p w14:paraId="2D6D8C69" w14:textId="5EB05DE7" w:rsidR="00C14F41" w:rsidRPr="004D644E" w:rsidRDefault="00C14F41" w:rsidP="00BE147B">
      <w:pPr>
        <w:widowControl w:val="0"/>
        <w:spacing w:after="0" w:line="360" w:lineRule="auto"/>
        <w:jc w:val="both"/>
        <w:rPr>
          <w:rFonts w:ascii="Arial" w:hAnsi="Arial" w:cs="Arial"/>
          <w:i/>
          <w:color w:val="000000" w:themeColor="text1"/>
        </w:rPr>
      </w:pPr>
    </w:p>
    <w:p w14:paraId="2F0F5BE2" w14:textId="55712022" w:rsidR="00C14F41" w:rsidRPr="004D644E" w:rsidRDefault="00C14F41" w:rsidP="00BE147B">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 xml:space="preserve">«No rural humilde perdura muito da natureza árabe, impenetrável e misteriosa. Aparentemente pouco emocional e expansivo, não deixa de agir com funda penetração. Ele sabe que é o homem rude da planície e que foi ele que criou a genuína grandeza do </w:t>
      </w:r>
      <w:bookmarkStart w:id="0" w:name="_GoBack"/>
      <w:r w:rsidRPr="004D644E">
        <w:rPr>
          <w:rFonts w:ascii="Arial" w:hAnsi="Arial" w:cs="Arial"/>
          <w:iCs/>
          <w:color w:val="000000" w:themeColor="text1"/>
        </w:rPr>
        <w:t>Alentejo.»</w:t>
      </w:r>
      <w:r w:rsidRPr="004D644E">
        <w:rPr>
          <w:rStyle w:val="Refdenotaderodap"/>
          <w:rFonts w:ascii="Arial" w:hAnsi="Arial" w:cs="Arial"/>
          <w:iCs/>
          <w:color w:val="000000" w:themeColor="text1"/>
        </w:rPr>
        <w:footnoteReference w:id="4"/>
      </w:r>
    </w:p>
    <w:p w14:paraId="5128A308" w14:textId="1F033B5B" w:rsidR="00BE147B" w:rsidRPr="004D644E" w:rsidRDefault="00BE147B" w:rsidP="00BE147B">
      <w:pPr>
        <w:widowControl w:val="0"/>
        <w:spacing w:after="0" w:line="360" w:lineRule="auto"/>
        <w:jc w:val="both"/>
        <w:rPr>
          <w:rFonts w:ascii="Arial" w:hAnsi="Arial" w:cs="Arial"/>
          <w:i/>
          <w:color w:val="000000" w:themeColor="text1"/>
        </w:rPr>
      </w:pPr>
    </w:p>
    <w:p w14:paraId="5A08D68B" w14:textId="201B6D16" w:rsidR="00BE147B" w:rsidRPr="004D644E" w:rsidRDefault="00BE147B" w:rsidP="00BE147B">
      <w:pPr>
        <w:widowControl w:val="0"/>
        <w:spacing w:after="0" w:line="360" w:lineRule="auto"/>
        <w:jc w:val="both"/>
        <w:rPr>
          <w:rFonts w:ascii="Arial" w:hAnsi="Arial" w:cs="Arial"/>
          <w:i/>
          <w:color w:val="000000" w:themeColor="text1"/>
        </w:rPr>
      </w:pPr>
    </w:p>
    <w:bookmarkEnd w:id="0"/>
    <w:p w14:paraId="5734AF9F" w14:textId="1B423D4E" w:rsidR="00BE147B" w:rsidRPr="004D644E" w:rsidRDefault="00BE147B" w:rsidP="00BE147B">
      <w:pPr>
        <w:widowControl w:val="0"/>
        <w:spacing w:after="0" w:line="360" w:lineRule="auto"/>
        <w:jc w:val="both"/>
        <w:rPr>
          <w:rFonts w:ascii="Arial" w:hAnsi="Arial" w:cs="Arial"/>
          <w:i/>
          <w:color w:val="000000" w:themeColor="text1"/>
        </w:rPr>
      </w:pPr>
    </w:p>
    <w:p w14:paraId="5736AB4E" w14:textId="6756C499" w:rsidR="00BE147B" w:rsidRPr="004D644E" w:rsidRDefault="00BE147B" w:rsidP="00BE147B">
      <w:pPr>
        <w:widowControl w:val="0"/>
        <w:spacing w:after="0" w:line="360" w:lineRule="auto"/>
        <w:jc w:val="both"/>
        <w:rPr>
          <w:rFonts w:ascii="Arial" w:hAnsi="Arial" w:cs="Arial"/>
          <w:i/>
          <w:color w:val="000000" w:themeColor="text1"/>
        </w:rPr>
      </w:pPr>
    </w:p>
    <w:p w14:paraId="06C105B1" w14:textId="3603FE31" w:rsidR="00BE147B" w:rsidRPr="004D644E" w:rsidRDefault="00BE147B" w:rsidP="00BE147B">
      <w:pPr>
        <w:widowControl w:val="0"/>
        <w:spacing w:after="0" w:line="360" w:lineRule="auto"/>
        <w:jc w:val="both"/>
        <w:rPr>
          <w:rFonts w:ascii="Arial" w:hAnsi="Arial" w:cs="Arial"/>
          <w:i/>
          <w:color w:val="000000" w:themeColor="text1"/>
        </w:rPr>
      </w:pPr>
    </w:p>
    <w:p w14:paraId="523B5BB1" w14:textId="4A39707D" w:rsidR="00BE147B" w:rsidRPr="004D644E" w:rsidRDefault="00BE147B" w:rsidP="00BE147B">
      <w:pPr>
        <w:widowControl w:val="0"/>
        <w:spacing w:after="0" w:line="360" w:lineRule="auto"/>
        <w:jc w:val="both"/>
        <w:rPr>
          <w:rFonts w:ascii="Arial" w:hAnsi="Arial" w:cs="Arial"/>
          <w:i/>
          <w:color w:val="000000" w:themeColor="text1"/>
        </w:rPr>
      </w:pPr>
    </w:p>
    <w:p w14:paraId="2F15DEB5" w14:textId="5D40A0DE"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lastRenderedPageBreak/>
        <w:t>II CONTEXTO</w:t>
      </w:r>
    </w:p>
    <w:p w14:paraId="750DA0F0" w14:textId="77777777" w:rsidR="009E4FE4" w:rsidRPr="004D644E" w:rsidRDefault="009E4FE4" w:rsidP="009E4FE4">
      <w:pPr>
        <w:widowControl w:val="0"/>
        <w:spacing w:after="0" w:line="360" w:lineRule="auto"/>
        <w:jc w:val="both"/>
        <w:rPr>
          <w:rFonts w:ascii="Arial" w:hAnsi="Arial" w:cs="Arial"/>
          <w:i/>
          <w:color w:val="000000" w:themeColor="text1"/>
        </w:rPr>
      </w:pPr>
    </w:p>
    <w:p w14:paraId="189D476D" w14:textId="115ABDEA" w:rsidR="00BE147B"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O REGRESSO AO RURAL</w:t>
      </w:r>
    </w:p>
    <w:p w14:paraId="2E2A2AF4" w14:textId="22BEABBC" w:rsidR="00BE147B" w:rsidRPr="004D644E" w:rsidRDefault="00BE147B" w:rsidP="00BE147B">
      <w:pPr>
        <w:widowControl w:val="0"/>
        <w:spacing w:after="0" w:line="360" w:lineRule="auto"/>
        <w:jc w:val="both"/>
        <w:rPr>
          <w:rFonts w:ascii="Arial" w:hAnsi="Arial" w:cs="Arial"/>
          <w:i/>
          <w:color w:val="000000" w:themeColor="text1"/>
        </w:rPr>
      </w:pPr>
    </w:p>
    <w:p w14:paraId="65071732" w14:textId="633CA61C" w:rsidR="009E4FE4" w:rsidRPr="004D644E" w:rsidRDefault="009E4FE4"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Em Portugal, encontramos dois tipos</w:t>
      </w:r>
      <w:r w:rsidR="0093141D" w:rsidRPr="004D644E">
        <w:rPr>
          <w:rFonts w:ascii="Arial" w:hAnsi="Arial" w:cs="Arial"/>
          <w:iCs/>
          <w:color w:val="000000" w:themeColor="text1"/>
        </w:rPr>
        <w:t xml:space="preserve"> fundamentais</w:t>
      </w:r>
      <w:r w:rsidRPr="004D644E">
        <w:rPr>
          <w:rFonts w:ascii="Arial" w:hAnsi="Arial" w:cs="Arial"/>
          <w:iCs/>
          <w:color w:val="000000" w:themeColor="text1"/>
        </w:rPr>
        <w:t xml:space="preserve"> de ocupação do meio rural: a que se foi fazendo junto aos conjuntos urbanos estruturados e a que se foi implantando em lugares de extremo isolamento, quase desérticos e, até, esquecidos. Desde os anos 1980, têm vindo a ser implementadas políticas de apoio à ocupação destes lugares recônditos, incentivando a permanência da população e evitando o êxodo rural. </w:t>
      </w:r>
    </w:p>
    <w:p w14:paraId="0FF699E5" w14:textId="77777777" w:rsidR="009E4FE4" w:rsidRPr="004D644E" w:rsidRDefault="009E4FE4" w:rsidP="009E4FE4">
      <w:pPr>
        <w:widowControl w:val="0"/>
        <w:spacing w:after="0" w:line="360" w:lineRule="auto"/>
        <w:jc w:val="both"/>
        <w:rPr>
          <w:rFonts w:ascii="Arial" w:hAnsi="Arial" w:cs="Arial"/>
          <w:iCs/>
          <w:color w:val="000000" w:themeColor="text1"/>
        </w:rPr>
      </w:pPr>
    </w:p>
    <w:p w14:paraId="5C11C73B" w14:textId="28BD6A6C" w:rsidR="009E4FE4" w:rsidRPr="004D644E" w:rsidRDefault="009E4FE4"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 xml:space="preserve">É uma preocupação que tem certa notoriedade durante um longo período, mas foi na crise sanitária passada, com o avanço veloz da necessidade da tecnologia e possibilidade de trabalho remoto que tornou evidente a possibilidade de habitar o campo na contemporaneidade. </w:t>
      </w:r>
    </w:p>
    <w:p w14:paraId="05A87A71" w14:textId="77777777" w:rsidR="0093141D" w:rsidRPr="004D644E" w:rsidRDefault="0093141D" w:rsidP="009E4FE4">
      <w:pPr>
        <w:widowControl w:val="0"/>
        <w:spacing w:after="0" w:line="360" w:lineRule="auto"/>
        <w:jc w:val="both"/>
        <w:rPr>
          <w:rFonts w:ascii="Arial" w:hAnsi="Arial" w:cs="Arial"/>
          <w:iCs/>
          <w:color w:val="000000" w:themeColor="text1"/>
        </w:rPr>
      </w:pPr>
    </w:p>
    <w:p w14:paraId="31151C1E" w14:textId="6DBCCF4D" w:rsidR="009E4FE4" w:rsidRPr="004D644E" w:rsidRDefault="009E4FE4"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O território alvo de investigação neste caso concreto é a região do Alentejo, em específico o concelho de Grândola, do distrito de Setúbal, localiza-se no Alentejo</w:t>
      </w:r>
      <w:r w:rsidR="0093141D" w:rsidRPr="004D644E">
        <w:rPr>
          <w:rFonts w:ascii="Arial" w:hAnsi="Arial" w:cs="Arial"/>
          <w:iCs/>
          <w:color w:val="000000" w:themeColor="text1"/>
        </w:rPr>
        <w:t>. Concretamente</w:t>
      </w:r>
      <w:r w:rsidRPr="004D644E">
        <w:rPr>
          <w:rFonts w:ascii="Arial" w:hAnsi="Arial" w:cs="Arial"/>
          <w:iCs/>
          <w:color w:val="000000" w:themeColor="text1"/>
        </w:rPr>
        <w:t xml:space="preserve"> no Alentejo Litoral.  Ocupa uma área de 363,9 km2 </w:t>
      </w:r>
      <w:r w:rsidR="0093141D" w:rsidRPr="004D644E">
        <w:rPr>
          <w:rFonts w:ascii="Arial" w:hAnsi="Arial" w:cs="Arial"/>
          <w:iCs/>
          <w:color w:val="000000" w:themeColor="text1"/>
        </w:rPr>
        <w:t>n</w:t>
      </w:r>
      <w:r w:rsidRPr="004D644E">
        <w:rPr>
          <w:rFonts w:ascii="Arial" w:hAnsi="Arial" w:cs="Arial"/>
          <w:iCs/>
          <w:color w:val="000000" w:themeColor="text1"/>
        </w:rPr>
        <w:t>a freguesia de Grândola.</w:t>
      </w:r>
    </w:p>
    <w:p w14:paraId="6662D4A4" w14:textId="77777777" w:rsidR="009E4FE4" w:rsidRPr="004D644E" w:rsidRDefault="009E4FE4" w:rsidP="009E4FE4">
      <w:pPr>
        <w:widowControl w:val="0"/>
        <w:spacing w:after="0" w:line="360" w:lineRule="auto"/>
        <w:jc w:val="both"/>
        <w:rPr>
          <w:rFonts w:ascii="Arial" w:hAnsi="Arial" w:cs="Arial"/>
          <w:iCs/>
          <w:color w:val="000000" w:themeColor="text1"/>
        </w:rPr>
      </w:pPr>
    </w:p>
    <w:p w14:paraId="0C423C40" w14:textId="35E3C34B" w:rsidR="009E4FE4" w:rsidRPr="004D644E" w:rsidRDefault="0082195C"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Esse estudo</w:t>
      </w:r>
      <w:r w:rsidR="009E4FE4" w:rsidRPr="004D644E">
        <w:rPr>
          <w:rFonts w:ascii="Arial" w:hAnsi="Arial" w:cs="Arial"/>
          <w:iCs/>
          <w:color w:val="000000" w:themeColor="text1"/>
        </w:rPr>
        <w:t xml:space="preserve"> tenta explorar as características e condições estruturantes do meio rural dessa região e suas possibilidades de desenvolvimento. Mas também </w:t>
      </w:r>
      <w:r w:rsidRPr="004D644E">
        <w:rPr>
          <w:rFonts w:ascii="Arial" w:hAnsi="Arial" w:cs="Arial"/>
          <w:iCs/>
          <w:color w:val="000000" w:themeColor="text1"/>
        </w:rPr>
        <w:t xml:space="preserve">procura </w:t>
      </w:r>
      <w:r w:rsidR="009E4FE4" w:rsidRPr="004D644E">
        <w:rPr>
          <w:rFonts w:ascii="Arial" w:hAnsi="Arial" w:cs="Arial"/>
          <w:iCs/>
          <w:color w:val="000000" w:themeColor="text1"/>
        </w:rPr>
        <w:t xml:space="preserve">analisar as possíveis transformações desse território ao longo dos anos com comparativos estatísticos demográficos, centralidades de equipamentos, alcance de rede de comunicações, acessos e contextualizar esta </w:t>
      </w:r>
      <w:r w:rsidR="00AD6516" w:rsidRPr="004D644E">
        <w:rPr>
          <w:rFonts w:ascii="Arial" w:hAnsi="Arial" w:cs="Arial"/>
          <w:iCs/>
          <w:color w:val="000000" w:themeColor="text1"/>
        </w:rPr>
        <w:t>perspetiva</w:t>
      </w:r>
      <w:r w:rsidR="009E4FE4" w:rsidRPr="004D644E">
        <w:rPr>
          <w:rFonts w:ascii="Arial" w:hAnsi="Arial" w:cs="Arial"/>
          <w:iCs/>
          <w:color w:val="000000" w:themeColor="text1"/>
        </w:rPr>
        <w:t xml:space="preserve"> na discussão internaciona</w:t>
      </w:r>
      <w:r w:rsidRPr="004D644E">
        <w:rPr>
          <w:rFonts w:ascii="Arial" w:hAnsi="Arial" w:cs="Arial"/>
          <w:iCs/>
          <w:color w:val="000000" w:themeColor="text1"/>
        </w:rPr>
        <w:t>l</w:t>
      </w:r>
      <w:r w:rsidR="009E4FE4" w:rsidRPr="004D644E">
        <w:rPr>
          <w:rFonts w:ascii="Arial" w:hAnsi="Arial" w:cs="Arial"/>
          <w:iCs/>
          <w:color w:val="000000" w:themeColor="text1"/>
        </w:rPr>
        <w:t xml:space="preserve">, com o caso </w:t>
      </w:r>
      <w:r w:rsidR="00AD6516" w:rsidRPr="004D644E">
        <w:rPr>
          <w:rFonts w:ascii="Arial" w:hAnsi="Arial" w:cs="Arial"/>
          <w:iCs/>
          <w:color w:val="000000" w:themeColor="text1"/>
        </w:rPr>
        <w:t>lusitano</w:t>
      </w:r>
      <w:r w:rsidR="009E4FE4" w:rsidRPr="004D644E">
        <w:rPr>
          <w:rFonts w:ascii="Arial" w:hAnsi="Arial" w:cs="Arial"/>
          <w:iCs/>
          <w:color w:val="000000" w:themeColor="text1"/>
        </w:rPr>
        <w:t xml:space="preserve">, um país com raízes </w:t>
      </w:r>
      <w:r w:rsidR="00AD6516" w:rsidRPr="004D644E">
        <w:rPr>
          <w:rFonts w:ascii="Arial" w:hAnsi="Arial" w:cs="Arial"/>
          <w:iCs/>
          <w:color w:val="000000" w:themeColor="text1"/>
        </w:rPr>
        <w:t>essencialmente</w:t>
      </w:r>
      <w:r w:rsidR="009E4FE4" w:rsidRPr="004D644E">
        <w:rPr>
          <w:rFonts w:ascii="Arial" w:hAnsi="Arial" w:cs="Arial"/>
          <w:iCs/>
          <w:color w:val="000000" w:themeColor="text1"/>
        </w:rPr>
        <w:t xml:space="preserve"> rurais, sem perder a relação cultural com o desenvolvimento e ordenamento do território e seus recursos humanos e naturais, e assim garantir a sua sustentabilidade em reabitar o campo.  </w:t>
      </w:r>
    </w:p>
    <w:p w14:paraId="08DD5245" w14:textId="77777777" w:rsidR="009E4FE4" w:rsidRPr="004D644E" w:rsidRDefault="009E4FE4" w:rsidP="009E4FE4">
      <w:pPr>
        <w:widowControl w:val="0"/>
        <w:spacing w:after="0" w:line="360" w:lineRule="auto"/>
        <w:jc w:val="both"/>
        <w:rPr>
          <w:rFonts w:ascii="Arial" w:hAnsi="Arial" w:cs="Arial"/>
          <w:iCs/>
          <w:color w:val="000000" w:themeColor="text1"/>
        </w:rPr>
      </w:pPr>
    </w:p>
    <w:p w14:paraId="1418F48F" w14:textId="77777777" w:rsidR="00AD6516" w:rsidRPr="004D644E" w:rsidRDefault="00AD6516"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P</w:t>
      </w:r>
      <w:r w:rsidR="009E4FE4" w:rsidRPr="004D644E">
        <w:rPr>
          <w:rFonts w:ascii="Arial" w:hAnsi="Arial" w:cs="Arial"/>
          <w:iCs/>
          <w:color w:val="000000" w:themeColor="text1"/>
        </w:rPr>
        <w:t>retende</w:t>
      </w:r>
      <w:r w:rsidRPr="004D644E">
        <w:rPr>
          <w:rFonts w:ascii="Arial" w:hAnsi="Arial" w:cs="Arial"/>
          <w:iCs/>
          <w:color w:val="000000" w:themeColor="text1"/>
        </w:rPr>
        <w:t>-se</w:t>
      </w:r>
      <w:r w:rsidR="009E4FE4" w:rsidRPr="004D644E">
        <w:rPr>
          <w:rFonts w:ascii="Arial" w:hAnsi="Arial" w:cs="Arial"/>
          <w:iCs/>
          <w:color w:val="000000" w:themeColor="text1"/>
        </w:rPr>
        <w:t xml:space="preserve"> revelar a possibilidade de uma existência estruturante no território que permita esta tendência de regresso ao meio rural, e que garanta </w:t>
      </w:r>
      <w:r w:rsidRPr="004D644E">
        <w:rPr>
          <w:rFonts w:ascii="Arial" w:hAnsi="Arial" w:cs="Arial"/>
          <w:iCs/>
          <w:color w:val="000000" w:themeColor="text1"/>
        </w:rPr>
        <w:t>a</w:t>
      </w:r>
      <w:r w:rsidR="009E4FE4" w:rsidRPr="004D644E">
        <w:rPr>
          <w:rFonts w:ascii="Arial" w:hAnsi="Arial" w:cs="Arial"/>
          <w:iCs/>
          <w:color w:val="000000" w:themeColor="text1"/>
        </w:rPr>
        <w:t xml:space="preserve"> transformação de uma possibilidade inicial em algo factual e sólido nos próximos anos. </w:t>
      </w:r>
      <w:r w:rsidRPr="004D644E">
        <w:rPr>
          <w:rFonts w:ascii="Arial" w:hAnsi="Arial" w:cs="Arial"/>
          <w:iCs/>
          <w:color w:val="000000" w:themeColor="text1"/>
        </w:rPr>
        <w:t>B</w:t>
      </w:r>
      <w:r w:rsidR="009E4FE4" w:rsidRPr="004D644E">
        <w:rPr>
          <w:rFonts w:ascii="Arial" w:hAnsi="Arial" w:cs="Arial"/>
          <w:iCs/>
          <w:color w:val="000000" w:themeColor="text1"/>
        </w:rPr>
        <w:t>as</w:t>
      </w:r>
      <w:r w:rsidRPr="004D644E">
        <w:rPr>
          <w:rFonts w:ascii="Arial" w:hAnsi="Arial" w:cs="Arial"/>
          <w:iCs/>
          <w:color w:val="000000" w:themeColor="text1"/>
        </w:rPr>
        <w:t>e</w:t>
      </w:r>
      <w:r w:rsidR="009E4FE4" w:rsidRPr="004D644E">
        <w:rPr>
          <w:rFonts w:ascii="Arial" w:hAnsi="Arial" w:cs="Arial"/>
          <w:iCs/>
          <w:color w:val="000000" w:themeColor="text1"/>
        </w:rPr>
        <w:t xml:space="preserve">ado em estudos e informações públicas, onde </w:t>
      </w:r>
      <w:r w:rsidRPr="004D644E">
        <w:rPr>
          <w:rFonts w:ascii="Arial" w:hAnsi="Arial" w:cs="Arial"/>
          <w:iCs/>
          <w:color w:val="000000" w:themeColor="text1"/>
        </w:rPr>
        <w:t>é revelado</w:t>
      </w:r>
      <w:r w:rsidR="009E4FE4" w:rsidRPr="004D644E">
        <w:rPr>
          <w:rFonts w:ascii="Arial" w:hAnsi="Arial" w:cs="Arial"/>
          <w:iCs/>
          <w:color w:val="000000" w:themeColor="text1"/>
        </w:rPr>
        <w:t xml:space="preserve"> que o retorno ao </w:t>
      </w:r>
      <w:proofErr w:type="gramStart"/>
      <w:r w:rsidR="009E4FE4" w:rsidRPr="004D644E">
        <w:rPr>
          <w:rFonts w:ascii="Arial" w:hAnsi="Arial" w:cs="Arial"/>
          <w:iCs/>
          <w:color w:val="000000" w:themeColor="text1"/>
        </w:rPr>
        <w:t>campo</w:t>
      </w:r>
      <w:r w:rsidRPr="004D644E">
        <w:rPr>
          <w:rFonts w:ascii="Arial" w:hAnsi="Arial" w:cs="Arial"/>
          <w:iCs/>
          <w:color w:val="000000" w:themeColor="text1"/>
        </w:rPr>
        <w:t xml:space="preserve">, </w:t>
      </w:r>
      <w:r w:rsidR="009E4FE4" w:rsidRPr="004D644E">
        <w:rPr>
          <w:rFonts w:ascii="Arial" w:hAnsi="Arial" w:cs="Arial"/>
          <w:iCs/>
          <w:color w:val="000000" w:themeColor="text1"/>
        </w:rPr>
        <w:t xml:space="preserve"> </w:t>
      </w:r>
      <w:r w:rsidRPr="004D644E">
        <w:rPr>
          <w:rFonts w:ascii="Arial" w:hAnsi="Arial" w:cs="Arial"/>
          <w:iCs/>
          <w:color w:val="000000" w:themeColor="text1"/>
        </w:rPr>
        <w:t>realizado</w:t>
      </w:r>
      <w:proofErr w:type="gramEnd"/>
      <w:r w:rsidRPr="004D644E">
        <w:rPr>
          <w:rFonts w:ascii="Arial" w:hAnsi="Arial" w:cs="Arial"/>
          <w:iCs/>
          <w:color w:val="000000" w:themeColor="text1"/>
        </w:rPr>
        <w:t xml:space="preserve"> pela</w:t>
      </w:r>
      <w:r w:rsidR="009E4FE4" w:rsidRPr="004D644E">
        <w:rPr>
          <w:rFonts w:ascii="Arial" w:hAnsi="Arial" w:cs="Arial"/>
          <w:iCs/>
          <w:color w:val="000000" w:themeColor="text1"/>
        </w:rPr>
        <w:t xml:space="preserve"> população</w:t>
      </w:r>
      <w:r w:rsidRPr="004D644E">
        <w:rPr>
          <w:rFonts w:ascii="Arial" w:hAnsi="Arial" w:cs="Arial"/>
          <w:iCs/>
          <w:color w:val="000000" w:themeColor="text1"/>
        </w:rPr>
        <w:t>,</w:t>
      </w:r>
      <w:r w:rsidR="009E4FE4" w:rsidRPr="004D644E">
        <w:rPr>
          <w:rFonts w:ascii="Arial" w:hAnsi="Arial" w:cs="Arial"/>
          <w:iCs/>
          <w:color w:val="000000" w:themeColor="text1"/>
        </w:rPr>
        <w:t xml:space="preserve"> que durante longos anos fez o caminho contrário, em direção a cidade, possa ser possível. </w:t>
      </w:r>
    </w:p>
    <w:p w14:paraId="07CEFDA7" w14:textId="12A4BC8D" w:rsidR="00BE147B" w:rsidRPr="004D644E" w:rsidRDefault="009E4FE4" w:rsidP="009E4FE4">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O êxodo rural, que tinha como principal característica a falta de oportunidades,</w:t>
      </w:r>
      <w:r w:rsidR="00AD6516" w:rsidRPr="004D644E">
        <w:rPr>
          <w:rFonts w:ascii="Arial" w:hAnsi="Arial" w:cs="Arial"/>
          <w:iCs/>
          <w:color w:val="000000" w:themeColor="text1"/>
        </w:rPr>
        <w:t xml:space="preserve"> carências e esquecimento destas comunidades. H</w:t>
      </w:r>
      <w:r w:rsidRPr="004D644E">
        <w:rPr>
          <w:rFonts w:ascii="Arial" w:hAnsi="Arial" w:cs="Arial"/>
          <w:iCs/>
          <w:color w:val="000000" w:themeColor="text1"/>
        </w:rPr>
        <w:t>oje</w:t>
      </w:r>
      <w:r w:rsidR="00AD6516" w:rsidRPr="004D644E">
        <w:rPr>
          <w:rFonts w:ascii="Arial" w:hAnsi="Arial" w:cs="Arial"/>
          <w:iCs/>
          <w:color w:val="000000" w:themeColor="text1"/>
        </w:rPr>
        <w:t xml:space="preserve"> quando confrontado </w:t>
      </w:r>
      <w:r w:rsidRPr="004D644E">
        <w:rPr>
          <w:rFonts w:ascii="Arial" w:hAnsi="Arial" w:cs="Arial"/>
          <w:iCs/>
          <w:color w:val="000000" w:themeColor="text1"/>
        </w:rPr>
        <w:t>com a</w:t>
      </w:r>
      <w:r w:rsidR="00AD6516" w:rsidRPr="004D644E">
        <w:rPr>
          <w:rFonts w:ascii="Arial" w:hAnsi="Arial" w:cs="Arial"/>
          <w:iCs/>
          <w:color w:val="000000" w:themeColor="text1"/>
        </w:rPr>
        <w:t>s</w:t>
      </w:r>
      <w:r w:rsidRPr="004D644E">
        <w:rPr>
          <w:rFonts w:ascii="Arial" w:hAnsi="Arial" w:cs="Arial"/>
          <w:iCs/>
          <w:color w:val="000000" w:themeColor="text1"/>
        </w:rPr>
        <w:t xml:space="preserve"> tecnologia</w:t>
      </w:r>
      <w:r w:rsidR="00AD6516" w:rsidRPr="004D644E">
        <w:rPr>
          <w:rFonts w:ascii="Arial" w:hAnsi="Arial" w:cs="Arial"/>
          <w:iCs/>
          <w:color w:val="000000" w:themeColor="text1"/>
        </w:rPr>
        <w:t xml:space="preserve">s, </w:t>
      </w:r>
      <w:r w:rsidRPr="004D644E">
        <w:rPr>
          <w:rFonts w:ascii="Arial" w:hAnsi="Arial" w:cs="Arial"/>
          <w:iCs/>
          <w:color w:val="000000" w:themeColor="text1"/>
        </w:rPr>
        <w:t xml:space="preserve">pode </w:t>
      </w:r>
      <w:r w:rsidR="00AD6516" w:rsidRPr="004D644E">
        <w:rPr>
          <w:rFonts w:ascii="Arial" w:hAnsi="Arial" w:cs="Arial"/>
          <w:iCs/>
          <w:color w:val="000000" w:themeColor="text1"/>
        </w:rPr>
        <w:t>vir a constituir</w:t>
      </w:r>
      <w:r w:rsidRPr="004D644E">
        <w:rPr>
          <w:rFonts w:ascii="Arial" w:hAnsi="Arial" w:cs="Arial"/>
          <w:iCs/>
          <w:color w:val="000000" w:themeColor="text1"/>
        </w:rPr>
        <w:t xml:space="preserve"> uma real possibilidade de inversão sustentável.  </w:t>
      </w:r>
    </w:p>
    <w:p w14:paraId="470C8FFA" w14:textId="47FC326D" w:rsidR="00BE147B" w:rsidRPr="004D644E" w:rsidRDefault="00BE147B" w:rsidP="00BE147B">
      <w:pPr>
        <w:widowControl w:val="0"/>
        <w:spacing w:after="0" w:line="360" w:lineRule="auto"/>
        <w:jc w:val="both"/>
        <w:rPr>
          <w:rFonts w:ascii="Arial" w:hAnsi="Arial" w:cs="Arial"/>
          <w:i/>
          <w:color w:val="000000" w:themeColor="text1"/>
        </w:rPr>
      </w:pPr>
    </w:p>
    <w:p w14:paraId="312759D0" w14:textId="4DAD4EB6" w:rsidR="00BE147B" w:rsidRPr="004D644E" w:rsidRDefault="00BE147B" w:rsidP="00BE147B">
      <w:pPr>
        <w:widowControl w:val="0"/>
        <w:spacing w:after="0" w:line="360" w:lineRule="auto"/>
        <w:jc w:val="both"/>
        <w:rPr>
          <w:rFonts w:ascii="Arial" w:hAnsi="Arial" w:cs="Arial"/>
          <w:i/>
          <w:color w:val="000000" w:themeColor="text1"/>
        </w:rPr>
      </w:pPr>
    </w:p>
    <w:p w14:paraId="0CB18745" w14:textId="119F0BCE" w:rsidR="00BE147B" w:rsidRPr="004D644E" w:rsidRDefault="00BE147B" w:rsidP="00BE147B">
      <w:pPr>
        <w:widowControl w:val="0"/>
        <w:spacing w:after="0" w:line="360" w:lineRule="auto"/>
        <w:jc w:val="both"/>
        <w:rPr>
          <w:rFonts w:ascii="Arial" w:hAnsi="Arial" w:cs="Arial"/>
          <w:i/>
          <w:color w:val="000000" w:themeColor="text1"/>
        </w:rPr>
      </w:pPr>
    </w:p>
    <w:p w14:paraId="1D9497FC" w14:textId="68975039" w:rsidR="00BE147B" w:rsidRPr="004D644E" w:rsidRDefault="00BE147B" w:rsidP="00BE147B">
      <w:pPr>
        <w:widowControl w:val="0"/>
        <w:spacing w:after="0" w:line="360" w:lineRule="auto"/>
        <w:jc w:val="both"/>
        <w:rPr>
          <w:rFonts w:ascii="Arial" w:hAnsi="Arial" w:cs="Arial"/>
          <w:i/>
          <w:color w:val="000000" w:themeColor="text1"/>
        </w:rPr>
      </w:pPr>
    </w:p>
    <w:p w14:paraId="0FED84F5" w14:textId="26127436" w:rsidR="00BE147B" w:rsidRPr="004D644E" w:rsidRDefault="00BE147B" w:rsidP="00BE147B">
      <w:pPr>
        <w:widowControl w:val="0"/>
        <w:spacing w:after="0" w:line="360" w:lineRule="auto"/>
        <w:jc w:val="both"/>
        <w:rPr>
          <w:rFonts w:ascii="Arial" w:hAnsi="Arial" w:cs="Arial"/>
          <w:i/>
          <w:color w:val="000000" w:themeColor="text1"/>
        </w:rPr>
      </w:pPr>
    </w:p>
    <w:p w14:paraId="2D0100DA" w14:textId="1A8A7EBE" w:rsidR="00BE147B" w:rsidRPr="004D644E" w:rsidRDefault="00BE147B" w:rsidP="00BE147B">
      <w:pPr>
        <w:widowControl w:val="0"/>
        <w:spacing w:after="0" w:line="360" w:lineRule="auto"/>
        <w:jc w:val="both"/>
        <w:rPr>
          <w:rFonts w:ascii="Arial" w:hAnsi="Arial" w:cs="Arial"/>
          <w:i/>
          <w:color w:val="000000" w:themeColor="text1"/>
        </w:rPr>
      </w:pPr>
    </w:p>
    <w:p w14:paraId="4E2D06CE" w14:textId="306AE720" w:rsidR="00BE147B" w:rsidRPr="004D644E" w:rsidRDefault="00BE147B" w:rsidP="00BE147B">
      <w:pPr>
        <w:widowControl w:val="0"/>
        <w:spacing w:after="0" w:line="360" w:lineRule="auto"/>
        <w:jc w:val="both"/>
        <w:rPr>
          <w:rFonts w:ascii="Arial" w:hAnsi="Arial" w:cs="Arial"/>
          <w:i/>
          <w:color w:val="000000" w:themeColor="text1"/>
        </w:rPr>
      </w:pPr>
    </w:p>
    <w:p w14:paraId="45F47DD9" w14:textId="0295FB35" w:rsidR="009E4FE4" w:rsidRPr="004D644E" w:rsidRDefault="00311AC5"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w:t>
      </w:r>
      <w:r w:rsidR="009E4FE4" w:rsidRPr="004D644E">
        <w:rPr>
          <w:rFonts w:ascii="Arial" w:hAnsi="Arial" w:cs="Arial"/>
          <w:i/>
          <w:color w:val="000000" w:themeColor="text1"/>
        </w:rPr>
        <w:t xml:space="preserve">A luz que te ilumina, </w:t>
      </w:r>
    </w:p>
    <w:p w14:paraId="4F8CC75F"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 xml:space="preserve">Terra da cor dos olhos de quem olha! </w:t>
      </w:r>
    </w:p>
    <w:p w14:paraId="66C963AC"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 xml:space="preserve">A paz que se adivinha </w:t>
      </w:r>
    </w:p>
    <w:p w14:paraId="5701A75B"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Na tua solidão</w:t>
      </w:r>
    </w:p>
    <w:p w14:paraId="757E4125"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 xml:space="preserve">Que nenhuma mesquinha Condição </w:t>
      </w:r>
    </w:p>
    <w:p w14:paraId="079628A6"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 xml:space="preserve">Pode compreender e povoar! </w:t>
      </w:r>
    </w:p>
    <w:p w14:paraId="26A213B1"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O mistério da tua imensidão</w:t>
      </w:r>
    </w:p>
    <w:p w14:paraId="32DA274C" w14:textId="77777777" w:rsidR="009E4FE4" w:rsidRPr="004D644E" w:rsidRDefault="009E4FE4" w:rsidP="009E4FE4">
      <w:pPr>
        <w:widowControl w:val="0"/>
        <w:spacing w:after="0" w:line="360" w:lineRule="auto"/>
        <w:jc w:val="both"/>
        <w:rPr>
          <w:rFonts w:ascii="Arial" w:hAnsi="Arial" w:cs="Arial"/>
          <w:i/>
          <w:color w:val="000000" w:themeColor="text1"/>
        </w:rPr>
      </w:pPr>
      <w:r w:rsidRPr="004D644E">
        <w:rPr>
          <w:rFonts w:ascii="Arial" w:hAnsi="Arial" w:cs="Arial"/>
          <w:i/>
          <w:color w:val="000000" w:themeColor="text1"/>
        </w:rPr>
        <w:t>Onde o tempo caminha</w:t>
      </w:r>
    </w:p>
    <w:p w14:paraId="10318BBF" w14:textId="7E5A6166" w:rsidR="00BE147B" w:rsidRPr="004D644E" w:rsidRDefault="009E4FE4" w:rsidP="009E4FE4">
      <w:pPr>
        <w:widowControl w:val="0"/>
        <w:spacing w:after="0" w:line="360" w:lineRule="auto"/>
        <w:jc w:val="both"/>
        <w:rPr>
          <w:rFonts w:ascii="Arial" w:hAnsi="Arial" w:cs="Arial"/>
          <w:i/>
          <w:color w:val="000000" w:themeColor="text1"/>
          <w:lang w:val="en-GB"/>
        </w:rPr>
      </w:pPr>
      <w:r w:rsidRPr="004D644E">
        <w:rPr>
          <w:rFonts w:ascii="Arial" w:hAnsi="Arial" w:cs="Arial"/>
          <w:i/>
          <w:color w:val="000000" w:themeColor="text1"/>
          <w:lang w:val="en-GB"/>
        </w:rPr>
        <w:t xml:space="preserve">Sem </w:t>
      </w:r>
      <w:proofErr w:type="spellStart"/>
      <w:r w:rsidR="004D644E" w:rsidRPr="004D644E">
        <w:rPr>
          <w:rFonts w:ascii="Arial" w:hAnsi="Arial" w:cs="Arial"/>
          <w:i/>
          <w:color w:val="000000" w:themeColor="text1"/>
          <w:lang w:val="en-GB"/>
        </w:rPr>
        <w:t>chegar</w:t>
      </w:r>
      <w:proofErr w:type="spellEnd"/>
      <w:r w:rsidR="004D644E" w:rsidRPr="004D644E">
        <w:rPr>
          <w:rFonts w:ascii="Arial" w:hAnsi="Arial" w:cs="Arial"/>
          <w:i/>
          <w:color w:val="000000" w:themeColor="text1"/>
          <w:lang w:val="en-GB"/>
        </w:rPr>
        <w:t>. »</w:t>
      </w:r>
      <w:r w:rsidR="004D644E">
        <w:rPr>
          <w:rFonts w:ascii="Arial" w:hAnsi="Arial" w:cs="Arial"/>
          <w:i/>
          <w:color w:val="000000" w:themeColor="text1"/>
          <w:lang w:val="en-GB"/>
        </w:rPr>
        <w:t xml:space="preserve"> </w:t>
      </w:r>
      <w:r w:rsidR="00311AC5" w:rsidRPr="004D644E">
        <w:rPr>
          <w:rStyle w:val="Refdenotaderodap"/>
          <w:rFonts w:ascii="Arial" w:hAnsi="Arial" w:cs="Arial"/>
          <w:i/>
          <w:color w:val="000000" w:themeColor="text1"/>
        </w:rPr>
        <w:footnoteReference w:id="5"/>
      </w:r>
    </w:p>
    <w:p w14:paraId="1CDBC633" w14:textId="364F4927" w:rsidR="00BE147B" w:rsidRPr="004D644E" w:rsidRDefault="00BE147B" w:rsidP="00BE147B">
      <w:pPr>
        <w:widowControl w:val="0"/>
        <w:spacing w:after="0" w:line="360" w:lineRule="auto"/>
        <w:jc w:val="both"/>
        <w:rPr>
          <w:rFonts w:ascii="Arial" w:hAnsi="Arial" w:cs="Arial"/>
          <w:i/>
          <w:color w:val="000000" w:themeColor="text1"/>
          <w:lang w:val="en-GB"/>
        </w:rPr>
      </w:pPr>
    </w:p>
    <w:p w14:paraId="1AB6209B" w14:textId="580DA011" w:rsidR="00BE147B" w:rsidRPr="004D644E" w:rsidRDefault="00BE147B" w:rsidP="00BE147B">
      <w:pPr>
        <w:widowControl w:val="0"/>
        <w:spacing w:after="0" w:line="360" w:lineRule="auto"/>
        <w:jc w:val="both"/>
        <w:rPr>
          <w:rFonts w:ascii="Arial" w:hAnsi="Arial" w:cs="Arial"/>
          <w:i/>
          <w:color w:val="000000" w:themeColor="text1"/>
          <w:lang w:val="en-GB"/>
        </w:rPr>
      </w:pPr>
    </w:p>
    <w:p w14:paraId="1DC28A23" w14:textId="4B3A3203" w:rsidR="00BE147B" w:rsidRPr="004D644E" w:rsidRDefault="00BE147B" w:rsidP="00BE147B">
      <w:pPr>
        <w:widowControl w:val="0"/>
        <w:spacing w:after="0" w:line="360" w:lineRule="auto"/>
        <w:jc w:val="both"/>
        <w:rPr>
          <w:rFonts w:ascii="Arial" w:hAnsi="Arial" w:cs="Arial"/>
          <w:i/>
          <w:color w:val="000000" w:themeColor="text1"/>
          <w:lang w:val="en-GB"/>
        </w:rPr>
      </w:pPr>
    </w:p>
    <w:p w14:paraId="129D7A01" w14:textId="3E5E34D5" w:rsidR="00BE147B" w:rsidRPr="004D644E" w:rsidRDefault="00BE147B" w:rsidP="00BE147B">
      <w:pPr>
        <w:widowControl w:val="0"/>
        <w:spacing w:after="0" w:line="360" w:lineRule="auto"/>
        <w:jc w:val="both"/>
        <w:rPr>
          <w:rFonts w:ascii="Arial" w:hAnsi="Arial" w:cs="Arial"/>
          <w:i/>
          <w:color w:val="000000" w:themeColor="text1"/>
          <w:lang w:val="en-GB"/>
        </w:rPr>
      </w:pPr>
    </w:p>
    <w:p w14:paraId="3F1D9942" w14:textId="6D8D568F" w:rsidR="00BE147B" w:rsidRPr="004D644E" w:rsidRDefault="00BE147B" w:rsidP="00BE147B">
      <w:pPr>
        <w:widowControl w:val="0"/>
        <w:spacing w:after="0" w:line="360" w:lineRule="auto"/>
        <w:jc w:val="both"/>
        <w:rPr>
          <w:rFonts w:ascii="Arial" w:hAnsi="Arial" w:cs="Arial"/>
          <w:i/>
          <w:color w:val="000000" w:themeColor="text1"/>
          <w:lang w:val="en-GB"/>
        </w:rPr>
      </w:pPr>
    </w:p>
    <w:p w14:paraId="623EA721" w14:textId="189E8E82" w:rsidR="00BE147B" w:rsidRPr="004D644E" w:rsidRDefault="00BE147B" w:rsidP="00BE147B">
      <w:pPr>
        <w:widowControl w:val="0"/>
        <w:spacing w:after="0" w:line="360" w:lineRule="auto"/>
        <w:jc w:val="both"/>
        <w:rPr>
          <w:rFonts w:ascii="Arial" w:hAnsi="Arial" w:cs="Arial"/>
          <w:i/>
          <w:color w:val="000000" w:themeColor="text1"/>
          <w:lang w:val="en-GB"/>
        </w:rPr>
      </w:pPr>
    </w:p>
    <w:p w14:paraId="15CDCBD3" w14:textId="131112C8" w:rsidR="00BE147B" w:rsidRPr="004D644E" w:rsidRDefault="00BE147B" w:rsidP="00BE147B">
      <w:pPr>
        <w:widowControl w:val="0"/>
        <w:spacing w:after="0" w:line="360" w:lineRule="auto"/>
        <w:jc w:val="both"/>
        <w:rPr>
          <w:rFonts w:ascii="Arial" w:hAnsi="Arial" w:cs="Arial"/>
          <w:i/>
          <w:color w:val="000000" w:themeColor="text1"/>
          <w:lang w:val="en-GB"/>
        </w:rPr>
      </w:pPr>
    </w:p>
    <w:p w14:paraId="30D54BE0"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231B181F"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7E94F389"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17AFD909"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5C939D0B"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65AF992D"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006D4460"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346AA4EF"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70413B12"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12A263B5"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459B1267" w14:textId="6C5783DB" w:rsidR="00C14F41" w:rsidRDefault="00C14F41" w:rsidP="00F37CF7">
      <w:pPr>
        <w:widowControl w:val="0"/>
        <w:spacing w:after="0" w:line="360" w:lineRule="auto"/>
        <w:jc w:val="both"/>
        <w:rPr>
          <w:rFonts w:ascii="Arial" w:hAnsi="Arial" w:cs="Arial"/>
          <w:i/>
          <w:color w:val="000000" w:themeColor="text1"/>
          <w:highlight w:val="white"/>
          <w:lang w:val="en-GB"/>
        </w:rPr>
      </w:pPr>
    </w:p>
    <w:p w14:paraId="746A67DC" w14:textId="77777777" w:rsidR="004D644E" w:rsidRPr="004D644E" w:rsidRDefault="004D644E" w:rsidP="00F37CF7">
      <w:pPr>
        <w:widowControl w:val="0"/>
        <w:spacing w:after="0" w:line="360" w:lineRule="auto"/>
        <w:jc w:val="both"/>
        <w:rPr>
          <w:rFonts w:ascii="Arial" w:hAnsi="Arial" w:cs="Arial"/>
          <w:i/>
          <w:color w:val="000000" w:themeColor="text1"/>
          <w:highlight w:val="white"/>
          <w:lang w:val="en-GB"/>
        </w:rPr>
      </w:pPr>
    </w:p>
    <w:p w14:paraId="3AF5FD5A" w14:textId="77777777" w:rsidR="00C14F41" w:rsidRPr="004D644E" w:rsidRDefault="00C14F41" w:rsidP="00F37CF7">
      <w:pPr>
        <w:widowControl w:val="0"/>
        <w:spacing w:after="0" w:line="360" w:lineRule="auto"/>
        <w:jc w:val="both"/>
        <w:rPr>
          <w:rFonts w:ascii="Arial" w:hAnsi="Arial" w:cs="Arial"/>
          <w:i/>
          <w:color w:val="000000" w:themeColor="text1"/>
          <w:highlight w:val="white"/>
          <w:lang w:val="en-GB"/>
        </w:rPr>
      </w:pPr>
    </w:p>
    <w:p w14:paraId="580191FF" w14:textId="2A691CA0" w:rsidR="00140D13" w:rsidRPr="004D644E" w:rsidRDefault="00140D13" w:rsidP="00140D13">
      <w:pPr>
        <w:widowControl w:val="0"/>
        <w:spacing w:after="0" w:line="360" w:lineRule="auto"/>
        <w:jc w:val="both"/>
        <w:rPr>
          <w:rFonts w:ascii="Arial" w:hAnsi="Arial" w:cs="Arial"/>
          <w:iCs/>
          <w:color w:val="000000" w:themeColor="text1"/>
          <w:lang w:val="en-GB"/>
        </w:rPr>
      </w:pPr>
      <w:r w:rsidRPr="004D644E">
        <w:rPr>
          <w:rFonts w:ascii="Arial" w:hAnsi="Arial" w:cs="Arial"/>
          <w:iCs/>
          <w:color w:val="000000" w:themeColor="text1"/>
          <w:lang w:val="en-GB"/>
        </w:rPr>
        <w:lastRenderedPageBreak/>
        <w:t xml:space="preserve">COUNTRYSIDE: A REPORT AND </w:t>
      </w:r>
    </w:p>
    <w:p w14:paraId="3D8C5B42" w14:textId="57D57E28" w:rsidR="00140D13" w:rsidRPr="004D644E" w:rsidRDefault="00140D13" w:rsidP="00140D13">
      <w:pPr>
        <w:widowControl w:val="0"/>
        <w:spacing w:after="0" w:line="360" w:lineRule="auto"/>
        <w:jc w:val="both"/>
        <w:rPr>
          <w:rFonts w:ascii="Arial" w:hAnsi="Arial" w:cs="Arial"/>
          <w:iCs/>
          <w:color w:val="000000" w:themeColor="text1"/>
          <w:lang w:val="en-GB"/>
        </w:rPr>
      </w:pPr>
      <w:r w:rsidRPr="004D644E">
        <w:rPr>
          <w:rFonts w:ascii="Arial" w:hAnsi="Arial" w:cs="Arial"/>
          <w:iCs/>
          <w:color w:val="000000" w:themeColor="text1"/>
          <w:lang w:val="en-GB"/>
        </w:rPr>
        <w:t>THE FUTURE</w:t>
      </w:r>
    </w:p>
    <w:p w14:paraId="66048C87" w14:textId="77777777" w:rsidR="00140D13" w:rsidRPr="004D644E" w:rsidRDefault="00140D13" w:rsidP="00140D13">
      <w:pPr>
        <w:widowControl w:val="0"/>
        <w:spacing w:after="0" w:line="360" w:lineRule="auto"/>
        <w:jc w:val="both"/>
        <w:rPr>
          <w:rFonts w:ascii="Arial" w:hAnsi="Arial" w:cs="Arial"/>
          <w:iCs/>
          <w:color w:val="000000" w:themeColor="text1"/>
          <w:lang w:val="en-GB"/>
        </w:rPr>
      </w:pPr>
    </w:p>
    <w:p w14:paraId="72BAF6DD" w14:textId="799E014F" w:rsidR="00140D13" w:rsidRPr="004D644E" w:rsidRDefault="00140D13" w:rsidP="00140D13">
      <w:pPr>
        <w:widowControl w:val="0"/>
        <w:spacing w:after="0" w:line="360" w:lineRule="auto"/>
        <w:jc w:val="both"/>
        <w:rPr>
          <w:rFonts w:ascii="Arial" w:hAnsi="Arial" w:cs="Arial"/>
          <w:iCs/>
          <w:color w:val="000000" w:themeColor="text1"/>
          <w:lang w:val="en-GB"/>
        </w:rPr>
      </w:pPr>
      <w:r w:rsidRPr="004D644E">
        <w:rPr>
          <w:rFonts w:ascii="Arial" w:hAnsi="Arial" w:cs="Arial"/>
          <w:iCs/>
          <w:color w:val="000000" w:themeColor="text1"/>
          <w:lang w:val="en-GB"/>
        </w:rPr>
        <w:t>“The countryside gets a good €2.4 billion a year in EU funding for rural regions. But depopulation is a big issue, as people can’t find work in the countryside”…”While cities had no space to accommodate refugees, the village becomes a permeable ecosystem, like a reef, a porous, inclusive, open, undefined space with niches and nooks, a deep surface that allows new forms of life to embed themselves in it or dock onto it”…”Could this kind of village, reconnected by rapid transit systems, even attract dissatisfied urbanites, and show that life in the country does not have to mean loneliness and abandonment; that the village is not just a trap for the unemployed and the elderly, but, especially in the light of technological change and revolution in work, an alternative to living un overpriced overregulated cities?”</w:t>
      </w:r>
      <w:r w:rsidR="006D4388" w:rsidRPr="004D644E">
        <w:rPr>
          <w:rFonts w:ascii="Arial" w:hAnsi="Arial" w:cs="Arial"/>
          <w:iCs/>
          <w:color w:val="000000" w:themeColor="text1"/>
          <w:vertAlign w:val="superscript"/>
          <w:lang w:val="en-GB"/>
        </w:rPr>
        <w:t>6</w:t>
      </w:r>
      <w:r w:rsidRPr="004D644E">
        <w:rPr>
          <w:rFonts w:ascii="Arial" w:hAnsi="Arial" w:cs="Arial"/>
          <w:iCs/>
          <w:color w:val="000000" w:themeColor="text1"/>
          <w:lang w:val="en-GB"/>
        </w:rPr>
        <w:t xml:space="preserve"> </w:t>
      </w:r>
    </w:p>
    <w:p w14:paraId="51FE793F" w14:textId="77777777" w:rsidR="006D4388" w:rsidRPr="004D644E" w:rsidRDefault="006D4388" w:rsidP="00140D13">
      <w:pPr>
        <w:widowControl w:val="0"/>
        <w:spacing w:after="0" w:line="360" w:lineRule="auto"/>
        <w:jc w:val="both"/>
        <w:rPr>
          <w:rFonts w:ascii="Arial" w:hAnsi="Arial" w:cs="Arial"/>
          <w:iCs/>
          <w:color w:val="000000" w:themeColor="text1"/>
          <w:lang w:val="en-GB"/>
        </w:rPr>
      </w:pPr>
    </w:p>
    <w:p w14:paraId="789238FF" w14:textId="2DCEEED8" w:rsidR="00140D13" w:rsidRPr="004D644E" w:rsidRDefault="006B5B56" w:rsidP="00140D13">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E</w:t>
      </w:r>
      <w:r w:rsidR="00140D13" w:rsidRPr="004D644E">
        <w:rPr>
          <w:rFonts w:ascii="Arial" w:hAnsi="Arial" w:cs="Arial"/>
          <w:iCs/>
          <w:color w:val="000000" w:themeColor="text1"/>
        </w:rPr>
        <w:t xml:space="preserve">m paralelo, como referência, mas não menos dissociada está a exposição </w:t>
      </w:r>
      <w:proofErr w:type="spellStart"/>
      <w:r w:rsidR="00140D13" w:rsidRPr="004D644E">
        <w:rPr>
          <w:rFonts w:ascii="Arial" w:hAnsi="Arial" w:cs="Arial"/>
          <w:iCs/>
          <w:color w:val="000000" w:themeColor="text1"/>
        </w:rPr>
        <w:t>Countryside</w:t>
      </w:r>
      <w:proofErr w:type="spellEnd"/>
      <w:r w:rsidR="00140D13" w:rsidRPr="004D644E">
        <w:rPr>
          <w:rFonts w:ascii="Arial" w:hAnsi="Arial" w:cs="Arial"/>
          <w:iCs/>
          <w:color w:val="000000" w:themeColor="text1"/>
        </w:rPr>
        <w:t xml:space="preserve">: </w:t>
      </w:r>
      <w:proofErr w:type="spellStart"/>
      <w:r w:rsidR="00140D13" w:rsidRPr="004D644E">
        <w:rPr>
          <w:rFonts w:ascii="Arial" w:hAnsi="Arial" w:cs="Arial"/>
          <w:iCs/>
          <w:color w:val="000000" w:themeColor="text1"/>
        </w:rPr>
        <w:t>The</w:t>
      </w:r>
      <w:proofErr w:type="spellEnd"/>
      <w:r w:rsidR="00140D13" w:rsidRPr="004D644E">
        <w:rPr>
          <w:rFonts w:ascii="Arial" w:hAnsi="Arial" w:cs="Arial"/>
          <w:iCs/>
          <w:color w:val="000000" w:themeColor="text1"/>
        </w:rPr>
        <w:t xml:space="preserve"> Future. Uma tese central de “</w:t>
      </w:r>
      <w:proofErr w:type="spellStart"/>
      <w:r w:rsidR="00140D13" w:rsidRPr="004D644E">
        <w:rPr>
          <w:rFonts w:ascii="Arial" w:hAnsi="Arial" w:cs="Arial"/>
          <w:iCs/>
          <w:color w:val="000000" w:themeColor="text1"/>
        </w:rPr>
        <w:t>Countryside</w:t>
      </w:r>
      <w:proofErr w:type="spellEnd"/>
      <w:r w:rsidR="00140D13" w:rsidRPr="004D644E">
        <w:rPr>
          <w:rFonts w:ascii="Arial" w:hAnsi="Arial" w:cs="Arial"/>
          <w:iCs/>
          <w:color w:val="000000" w:themeColor="text1"/>
        </w:rPr>
        <w:t xml:space="preserve">”: </w:t>
      </w:r>
      <w:proofErr w:type="spellStart"/>
      <w:r w:rsidR="00140D13" w:rsidRPr="004D644E">
        <w:rPr>
          <w:rFonts w:ascii="Arial" w:hAnsi="Arial" w:cs="Arial"/>
          <w:iCs/>
          <w:color w:val="000000" w:themeColor="text1"/>
        </w:rPr>
        <w:t>The</w:t>
      </w:r>
      <w:proofErr w:type="spellEnd"/>
      <w:r w:rsidR="00140D13" w:rsidRPr="004D644E">
        <w:rPr>
          <w:rFonts w:ascii="Arial" w:hAnsi="Arial" w:cs="Arial"/>
          <w:iCs/>
          <w:color w:val="000000" w:themeColor="text1"/>
        </w:rPr>
        <w:t xml:space="preserve"> Future”</w:t>
      </w:r>
      <w:r w:rsidR="009C68D4" w:rsidRPr="004D644E">
        <w:rPr>
          <w:rFonts w:ascii="Arial" w:hAnsi="Arial" w:cs="Arial"/>
          <w:iCs/>
          <w:color w:val="000000" w:themeColor="text1"/>
          <w:vertAlign w:val="superscript"/>
        </w:rPr>
        <w:t>6</w:t>
      </w:r>
      <w:r w:rsidR="00140D13" w:rsidRPr="004D644E">
        <w:rPr>
          <w:rFonts w:ascii="Arial" w:hAnsi="Arial" w:cs="Arial"/>
          <w:iCs/>
          <w:color w:val="000000" w:themeColor="text1"/>
        </w:rPr>
        <w:t xml:space="preserve"> é que a nossa forma atual de vida urbana exigiu a organização, </w:t>
      </w:r>
      <w:r w:rsidRPr="004D644E">
        <w:rPr>
          <w:rFonts w:ascii="Arial" w:hAnsi="Arial" w:cs="Arial"/>
          <w:iCs/>
          <w:color w:val="000000" w:themeColor="text1"/>
        </w:rPr>
        <w:t>abstração</w:t>
      </w:r>
      <w:r w:rsidR="00140D13" w:rsidRPr="004D644E">
        <w:rPr>
          <w:rFonts w:ascii="Arial" w:hAnsi="Arial" w:cs="Arial"/>
          <w:iCs/>
          <w:color w:val="000000" w:themeColor="text1"/>
        </w:rPr>
        <w:t xml:space="preserve"> e automatização do campo a uma escala sem precedentes. O armazenamento de dados, centros de preenchimento, engenharia genética, inteligência artificial, automação robótica, inovação económica, migração de trabalhadores, e a compra privada de terras para preservação ecológica são, em muitos casos, mais </w:t>
      </w:r>
      <w:r w:rsidRPr="004D644E">
        <w:rPr>
          <w:rFonts w:ascii="Arial" w:hAnsi="Arial" w:cs="Arial"/>
          <w:iCs/>
          <w:color w:val="000000" w:themeColor="text1"/>
        </w:rPr>
        <w:t>ativamente</w:t>
      </w:r>
      <w:r w:rsidR="00140D13" w:rsidRPr="004D644E">
        <w:rPr>
          <w:rFonts w:ascii="Arial" w:hAnsi="Arial" w:cs="Arial"/>
          <w:iCs/>
          <w:color w:val="000000" w:themeColor="text1"/>
        </w:rPr>
        <w:t xml:space="preserve"> explorados e experimentados no campo do que na cidade. </w:t>
      </w:r>
      <w:r w:rsidR="00055B45" w:rsidRPr="004D644E">
        <w:rPr>
          <w:rStyle w:val="Refdenotaderodap"/>
          <w:rFonts w:ascii="Arial" w:hAnsi="Arial" w:cs="Arial"/>
          <w:iCs/>
          <w:color w:val="000000" w:themeColor="text1"/>
          <w:lang w:val="en-GB"/>
        </w:rPr>
        <w:footnoteReference w:id="6"/>
      </w:r>
    </w:p>
    <w:p w14:paraId="0657BCF6" w14:textId="018826BE" w:rsidR="00C14F41" w:rsidRPr="004D644E" w:rsidRDefault="009C68D4" w:rsidP="00140D13">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É neste contexto que se pretende</w:t>
      </w:r>
      <w:r w:rsidR="00140D13" w:rsidRPr="004D644E">
        <w:rPr>
          <w:rFonts w:ascii="Arial" w:hAnsi="Arial" w:cs="Arial"/>
          <w:iCs/>
          <w:color w:val="000000" w:themeColor="text1"/>
        </w:rPr>
        <w:t xml:space="preserve"> compor uma nova possibilidade de utilização, de uma pequena parcela do vasto território alentejano. A </w:t>
      </w:r>
      <w:r w:rsidR="006B5B56" w:rsidRPr="004D644E">
        <w:rPr>
          <w:rFonts w:ascii="Arial" w:hAnsi="Arial" w:cs="Arial"/>
          <w:iCs/>
          <w:color w:val="000000" w:themeColor="text1"/>
        </w:rPr>
        <w:t>perspetiva</w:t>
      </w:r>
      <w:r w:rsidR="00140D13" w:rsidRPr="004D644E">
        <w:rPr>
          <w:rFonts w:ascii="Arial" w:hAnsi="Arial" w:cs="Arial"/>
          <w:iCs/>
          <w:color w:val="000000" w:themeColor="text1"/>
        </w:rPr>
        <w:t xml:space="preserve"> de</w:t>
      </w:r>
      <w:r w:rsidRPr="004D644E">
        <w:rPr>
          <w:rFonts w:ascii="Arial" w:hAnsi="Arial" w:cs="Arial"/>
          <w:iCs/>
          <w:color w:val="000000" w:themeColor="text1"/>
        </w:rPr>
        <w:t xml:space="preserve"> se poder</w:t>
      </w:r>
      <w:r w:rsidR="00140D13" w:rsidRPr="004D644E">
        <w:rPr>
          <w:rFonts w:ascii="Arial" w:hAnsi="Arial" w:cs="Arial"/>
          <w:iCs/>
          <w:color w:val="000000" w:themeColor="text1"/>
        </w:rPr>
        <w:t xml:space="preserve"> propor uma </w:t>
      </w:r>
      <w:r w:rsidRPr="004D644E">
        <w:rPr>
          <w:rFonts w:ascii="Arial" w:hAnsi="Arial" w:cs="Arial"/>
          <w:iCs/>
          <w:color w:val="000000" w:themeColor="text1"/>
        </w:rPr>
        <w:t>determinada</w:t>
      </w:r>
      <w:r w:rsidR="00140D13" w:rsidRPr="004D644E">
        <w:rPr>
          <w:rFonts w:ascii="Arial" w:hAnsi="Arial" w:cs="Arial"/>
          <w:iCs/>
          <w:color w:val="000000" w:themeColor="text1"/>
        </w:rPr>
        <w:t xml:space="preserve"> estrutura alcançável </w:t>
      </w:r>
      <w:r w:rsidRPr="004D644E">
        <w:rPr>
          <w:rFonts w:ascii="Arial" w:hAnsi="Arial" w:cs="Arial"/>
          <w:iCs/>
          <w:color w:val="000000" w:themeColor="text1"/>
        </w:rPr>
        <w:t>qu</w:t>
      </w:r>
      <w:r w:rsidR="00140D13" w:rsidRPr="004D644E">
        <w:rPr>
          <w:rFonts w:ascii="Arial" w:hAnsi="Arial" w:cs="Arial"/>
          <w:iCs/>
          <w:color w:val="000000" w:themeColor="text1"/>
        </w:rPr>
        <w:t>e</w:t>
      </w:r>
      <w:r w:rsidRPr="004D644E">
        <w:rPr>
          <w:rFonts w:ascii="Arial" w:hAnsi="Arial" w:cs="Arial"/>
          <w:iCs/>
          <w:color w:val="000000" w:themeColor="text1"/>
        </w:rPr>
        <w:t xml:space="preserve"> visa</w:t>
      </w:r>
      <w:r w:rsidR="00140D13" w:rsidRPr="004D644E">
        <w:rPr>
          <w:rFonts w:ascii="Arial" w:hAnsi="Arial" w:cs="Arial"/>
          <w:iCs/>
          <w:color w:val="000000" w:themeColor="text1"/>
        </w:rPr>
        <w:t xml:space="preserve"> proporcionar um movimento de repo</w:t>
      </w:r>
      <w:r w:rsidR="006B5B56" w:rsidRPr="004D644E">
        <w:rPr>
          <w:rFonts w:ascii="Arial" w:hAnsi="Arial" w:cs="Arial"/>
          <w:iCs/>
          <w:color w:val="000000" w:themeColor="text1"/>
        </w:rPr>
        <w:t>voar</w:t>
      </w:r>
      <w:r w:rsidR="00140D13" w:rsidRPr="004D644E">
        <w:rPr>
          <w:rFonts w:ascii="Arial" w:hAnsi="Arial" w:cs="Arial"/>
          <w:iCs/>
          <w:color w:val="000000" w:themeColor="text1"/>
        </w:rPr>
        <w:t xml:space="preserve"> uma zona com declínio populacional ao longo de muitos anos requer </w:t>
      </w:r>
      <w:r w:rsidRPr="004D644E">
        <w:rPr>
          <w:rFonts w:ascii="Arial" w:hAnsi="Arial" w:cs="Arial"/>
          <w:iCs/>
          <w:color w:val="000000" w:themeColor="text1"/>
        </w:rPr>
        <w:t xml:space="preserve">uma </w:t>
      </w:r>
      <w:r w:rsidR="00140D13" w:rsidRPr="004D644E">
        <w:rPr>
          <w:rFonts w:ascii="Arial" w:hAnsi="Arial" w:cs="Arial"/>
          <w:iCs/>
          <w:color w:val="000000" w:themeColor="text1"/>
        </w:rPr>
        <w:t xml:space="preserve">certa análise crítica e rigorosa de pontos </w:t>
      </w:r>
      <w:r w:rsidRPr="004D644E">
        <w:rPr>
          <w:rFonts w:ascii="Arial" w:hAnsi="Arial" w:cs="Arial"/>
          <w:iCs/>
          <w:color w:val="000000" w:themeColor="text1"/>
        </w:rPr>
        <w:t>da</w:t>
      </w:r>
      <w:r w:rsidR="00140D13" w:rsidRPr="004D644E">
        <w:rPr>
          <w:rFonts w:ascii="Arial" w:hAnsi="Arial" w:cs="Arial"/>
          <w:iCs/>
          <w:color w:val="000000" w:themeColor="text1"/>
        </w:rPr>
        <w:t xml:space="preserve"> sua natureza analítica e de dados</w:t>
      </w:r>
      <w:r w:rsidRPr="004D644E">
        <w:rPr>
          <w:rFonts w:ascii="Arial" w:hAnsi="Arial" w:cs="Arial"/>
          <w:iCs/>
          <w:color w:val="000000" w:themeColor="text1"/>
        </w:rPr>
        <w:t xml:space="preserve"> </w:t>
      </w:r>
      <w:r w:rsidR="004D644E" w:rsidRPr="004D644E">
        <w:rPr>
          <w:rFonts w:ascii="Arial" w:hAnsi="Arial" w:cs="Arial"/>
          <w:iCs/>
          <w:color w:val="000000" w:themeColor="text1"/>
        </w:rPr>
        <w:t>concretos</w:t>
      </w:r>
      <w:r w:rsidR="00140D13" w:rsidRPr="004D644E">
        <w:rPr>
          <w:rFonts w:ascii="Arial" w:hAnsi="Arial" w:cs="Arial"/>
          <w:iCs/>
          <w:color w:val="000000" w:themeColor="text1"/>
        </w:rPr>
        <w:t xml:space="preserve">. Tirando partido dos números demográficos ao longo dos anos, base de dados </w:t>
      </w:r>
      <w:proofErr w:type="gramStart"/>
      <w:r w:rsidR="00140D13" w:rsidRPr="004D644E">
        <w:rPr>
          <w:rFonts w:ascii="Arial" w:hAnsi="Arial" w:cs="Arial"/>
          <w:iCs/>
          <w:color w:val="000000" w:themeColor="text1"/>
        </w:rPr>
        <w:t>das  atividades</w:t>
      </w:r>
      <w:proofErr w:type="gramEnd"/>
      <w:r w:rsidR="00140D13" w:rsidRPr="004D644E">
        <w:rPr>
          <w:rFonts w:ascii="Arial" w:hAnsi="Arial" w:cs="Arial"/>
          <w:iCs/>
          <w:color w:val="000000" w:themeColor="text1"/>
        </w:rPr>
        <w:t xml:space="preserve"> econ</w:t>
      </w:r>
      <w:r w:rsidRPr="004D644E">
        <w:rPr>
          <w:rFonts w:ascii="Arial" w:hAnsi="Arial" w:cs="Arial"/>
          <w:iCs/>
          <w:color w:val="000000" w:themeColor="text1"/>
        </w:rPr>
        <w:t>ó</w:t>
      </w:r>
      <w:r w:rsidR="00140D13" w:rsidRPr="004D644E">
        <w:rPr>
          <w:rFonts w:ascii="Arial" w:hAnsi="Arial" w:cs="Arial"/>
          <w:iCs/>
          <w:color w:val="000000" w:themeColor="text1"/>
        </w:rPr>
        <w:t>micas e uma breve análise do território</w:t>
      </w:r>
      <w:r w:rsidRPr="004D644E">
        <w:rPr>
          <w:rFonts w:ascii="Arial" w:hAnsi="Arial" w:cs="Arial"/>
          <w:iCs/>
          <w:color w:val="000000" w:themeColor="text1"/>
        </w:rPr>
        <w:t xml:space="preserve"> e</w:t>
      </w:r>
      <w:r w:rsidR="00140D13" w:rsidRPr="004D644E">
        <w:rPr>
          <w:rFonts w:ascii="Arial" w:hAnsi="Arial" w:cs="Arial"/>
          <w:iCs/>
          <w:color w:val="000000" w:themeColor="text1"/>
        </w:rPr>
        <w:t xml:space="preserve"> suas condicionantes estruturantes, a proposta </w:t>
      </w:r>
      <w:r w:rsidRPr="004D644E">
        <w:rPr>
          <w:rFonts w:ascii="Arial" w:hAnsi="Arial" w:cs="Arial"/>
          <w:iCs/>
          <w:color w:val="000000" w:themeColor="text1"/>
        </w:rPr>
        <w:t>pretende</w:t>
      </w:r>
      <w:r w:rsidR="00140D13" w:rsidRPr="004D644E">
        <w:rPr>
          <w:rFonts w:ascii="Arial" w:hAnsi="Arial" w:cs="Arial"/>
          <w:iCs/>
          <w:color w:val="000000" w:themeColor="text1"/>
        </w:rPr>
        <w:t xml:space="preserve"> compor um modelo que possibilite uma família contemporânea ir viver ao campo e assim por experimen</w:t>
      </w:r>
      <w:r w:rsidRPr="004D644E">
        <w:rPr>
          <w:rFonts w:ascii="Arial" w:hAnsi="Arial" w:cs="Arial"/>
          <w:iCs/>
          <w:color w:val="000000" w:themeColor="text1"/>
        </w:rPr>
        <w:t>tação</w:t>
      </w:r>
      <w:r w:rsidR="00140D13" w:rsidRPr="004D644E">
        <w:rPr>
          <w:rFonts w:ascii="Arial" w:hAnsi="Arial" w:cs="Arial"/>
          <w:iCs/>
          <w:color w:val="000000" w:themeColor="text1"/>
        </w:rPr>
        <w:t xml:space="preserve"> de uma única amostragem</w:t>
      </w:r>
      <w:r w:rsidRPr="004D644E">
        <w:rPr>
          <w:rFonts w:ascii="Arial" w:hAnsi="Arial" w:cs="Arial"/>
          <w:iCs/>
          <w:color w:val="000000" w:themeColor="text1"/>
        </w:rPr>
        <w:t>, pode revelar</w:t>
      </w:r>
      <w:r w:rsidR="00140D13" w:rsidRPr="004D644E">
        <w:rPr>
          <w:rFonts w:ascii="Arial" w:hAnsi="Arial" w:cs="Arial"/>
          <w:iCs/>
          <w:color w:val="000000" w:themeColor="text1"/>
        </w:rPr>
        <w:t xml:space="preserve">  que é possível reverter o êxodo rural migratório com g</w:t>
      </w:r>
      <w:r w:rsidRPr="004D644E">
        <w:rPr>
          <w:rFonts w:ascii="Arial" w:hAnsi="Arial" w:cs="Arial"/>
          <w:iCs/>
          <w:color w:val="000000" w:themeColor="text1"/>
        </w:rPr>
        <w:t>é</w:t>
      </w:r>
      <w:r w:rsidR="00140D13" w:rsidRPr="004D644E">
        <w:rPr>
          <w:rFonts w:ascii="Arial" w:hAnsi="Arial" w:cs="Arial"/>
          <w:iCs/>
          <w:color w:val="000000" w:themeColor="text1"/>
        </w:rPr>
        <w:t xml:space="preserve">nese na falta de oportunidades </w:t>
      </w:r>
      <w:r w:rsidRPr="004D644E">
        <w:rPr>
          <w:rFonts w:ascii="Arial" w:hAnsi="Arial" w:cs="Arial"/>
          <w:iCs/>
          <w:color w:val="000000" w:themeColor="text1"/>
        </w:rPr>
        <w:t>de</w:t>
      </w:r>
      <w:r w:rsidR="00140D13" w:rsidRPr="004D644E">
        <w:rPr>
          <w:rFonts w:ascii="Arial" w:hAnsi="Arial" w:cs="Arial"/>
          <w:iCs/>
          <w:color w:val="000000" w:themeColor="text1"/>
        </w:rPr>
        <w:t xml:space="preserve"> trabalho. </w:t>
      </w:r>
    </w:p>
    <w:p w14:paraId="5EA44077" w14:textId="77777777" w:rsidR="00C14F41" w:rsidRPr="004D644E" w:rsidRDefault="00C14F41" w:rsidP="00F37CF7">
      <w:pPr>
        <w:widowControl w:val="0"/>
        <w:spacing w:after="0" w:line="360" w:lineRule="auto"/>
        <w:jc w:val="both"/>
        <w:rPr>
          <w:rFonts w:ascii="Arial" w:hAnsi="Arial" w:cs="Arial"/>
          <w:i/>
          <w:color w:val="000000" w:themeColor="text1"/>
          <w:highlight w:val="white"/>
        </w:rPr>
      </w:pPr>
    </w:p>
    <w:p w14:paraId="55655736" w14:textId="77777777" w:rsidR="00C14F41" w:rsidRPr="004D644E" w:rsidRDefault="00C14F41" w:rsidP="00F37CF7">
      <w:pPr>
        <w:widowControl w:val="0"/>
        <w:spacing w:after="0" w:line="360" w:lineRule="auto"/>
        <w:jc w:val="both"/>
        <w:rPr>
          <w:rFonts w:ascii="Arial" w:hAnsi="Arial" w:cs="Arial"/>
          <w:i/>
          <w:color w:val="000000" w:themeColor="text1"/>
          <w:highlight w:val="white"/>
        </w:rPr>
      </w:pPr>
    </w:p>
    <w:p w14:paraId="543AF6F3" w14:textId="77777777" w:rsidR="00C14F41" w:rsidRPr="004D644E" w:rsidRDefault="00C14F41" w:rsidP="00F37CF7">
      <w:pPr>
        <w:widowControl w:val="0"/>
        <w:spacing w:after="0" w:line="360" w:lineRule="auto"/>
        <w:jc w:val="both"/>
        <w:rPr>
          <w:rFonts w:ascii="Arial" w:hAnsi="Arial" w:cs="Arial"/>
          <w:i/>
          <w:color w:val="000000" w:themeColor="text1"/>
          <w:highlight w:val="white"/>
        </w:rPr>
      </w:pPr>
    </w:p>
    <w:p w14:paraId="526ECCD6" w14:textId="5F42EC90" w:rsidR="00140D13" w:rsidRPr="004D644E" w:rsidRDefault="00055B45" w:rsidP="00F37CF7">
      <w:pPr>
        <w:widowControl w:val="0"/>
        <w:spacing w:after="0" w:line="360" w:lineRule="auto"/>
        <w:jc w:val="both"/>
        <w:rPr>
          <w:rFonts w:ascii="Arial" w:hAnsi="Arial" w:cs="Arial"/>
          <w:iCs/>
          <w:color w:val="000000" w:themeColor="text1"/>
          <w:highlight w:val="white"/>
        </w:rPr>
      </w:pPr>
      <w:r w:rsidRPr="004D644E">
        <w:rPr>
          <w:rFonts w:ascii="Arial" w:hAnsi="Arial" w:cs="Arial"/>
          <w:iCs/>
          <w:color w:val="000000" w:themeColor="text1"/>
        </w:rPr>
        <w:t xml:space="preserve">«Assim, tal como em alguns territórios europeus, os espaços de baixa densidade do interior do país são espaços com recursos e fragilidades bem vincadas, aos quais se abrem novas </w:t>
      </w:r>
      <w:r w:rsidRPr="004D644E">
        <w:rPr>
          <w:rFonts w:ascii="Arial" w:hAnsi="Arial" w:cs="Arial"/>
          <w:iCs/>
          <w:color w:val="000000" w:themeColor="text1"/>
        </w:rPr>
        <w:lastRenderedPageBreak/>
        <w:t>perspetivas e oportunidades de desenvolvimento. Tendo em consideração que os processos de mudança têm sido uma tendência verificada na generalidade dos países europeus, os processos de transformação e as dinâmicas territoriais em territórios rurais portugueses não devem ser muito diferentes dos ocorridos em outros territórios rurais da União Europeia»</w:t>
      </w:r>
      <w:r w:rsidRPr="004D644E">
        <w:rPr>
          <w:rStyle w:val="Refdenotaderodap"/>
          <w:rFonts w:ascii="Arial" w:hAnsi="Arial" w:cs="Arial"/>
          <w:iCs/>
          <w:color w:val="000000" w:themeColor="text1"/>
        </w:rPr>
        <w:footnoteReference w:id="7"/>
      </w:r>
    </w:p>
    <w:p w14:paraId="7081C522" w14:textId="77777777" w:rsidR="002D705F" w:rsidRPr="004D644E" w:rsidRDefault="002D705F" w:rsidP="00F37CF7">
      <w:pPr>
        <w:widowControl w:val="0"/>
        <w:spacing w:after="0" w:line="360" w:lineRule="auto"/>
        <w:jc w:val="both"/>
        <w:rPr>
          <w:rFonts w:ascii="Arial" w:hAnsi="Arial" w:cs="Arial"/>
          <w:i/>
          <w:color w:val="000000" w:themeColor="text1"/>
          <w:highlight w:val="white"/>
        </w:rPr>
      </w:pPr>
    </w:p>
    <w:p w14:paraId="10B9BA54" w14:textId="7183F2B7" w:rsidR="00140D13" w:rsidRPr="004D644E" w:rsidRDefault="00E91631" w:rsidP="00F37CF7">
      <w:pPr>
        <w:widowControl w:val="0"/>
        <w:spacing w:after="0" w:line="360" w:lineRule="auto"/>
        <w:jc w:val="both"/>
        <w:rPr>
          <w:rFonts w:ascii="Arial" w:hAnsi="Arial" w:cs="Arial"/>
          <w:i/>
          <w:color w:val="000000" w:themeColor="text1"/>
          <w:highlight w:val="white"/>
        </w:rPr>
      </w:pPr>
      <w:r w:rsidRPr="004D644E">
        <w:rPr>
          <w:rFonts w:ascii="Arial" w:hAnsi="Arial" w:cs="Arial"/>
          <w:i/>
          <w:color w:val="000000" w:themeColor="text1"/>
        </w:rPr>
        <w:t>OS ACESSOS E A TRANSFORMAÇÃO DO TERRITÓRIO.</w:t>
      </w:r>
    </w:p>
    <w:p w14:paraId="3A68F06E" w14:textId="77777777" w:rsidR="00140D13" w:rsidRPr="004D644E" w:rsidRDefault="00140D13" w:rsidP="00F37CF7">
      <w:pPr>
        <w:widowControl w:val="0"/>
        <w:spacing w:after="0" w:line="360" w:lineRule="auto"/>
        <w:jc w:val="both"/>
        <w:rPr>
          <w:rFonts w:ascii="Arial" w:hAnsi="Arial" w:cs="Arial"/>
          <w:i/>
          <w:color w:val="000000" w:themeColor="text1"/>
          <w:highlight w:val="white"/>
        </w:rPr>
      </w:pPr>
    </w:p>
    <w:p w14:paraId="6FA6EA6F" w14:textId="6A526F6E" w:rsidR="00E91631" w:rsidRPr="004D644E" w:rsidRDefault="00E91631" w:rsidP="00E91631">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As vias romanas foram pensadas para o uso militar e serviram para expansão do império, desenvolvimento econ</w:t>
      </w:r>
      <w:r w:rsidR="00A443E1" w:rsidRPr="004D644E">
        <w:rPr>
          <w:rFonts w:ascii="Arial" w:hAnsi="Arial" w:cs="Arial"/>
          <w:iCs/>
          <w:color w:val="000000" w:themeColor="text1"/>
        </w:rPr>
        <w:t>ó</w:t>
      </w:r>
      <w:r w:rsidRPr="004D644E">
        <w:rPr>
          <w:rFonts w:ascii="Arial" w:hAnsi="Arial" w:cs="Arial"/>
          <w:iCs/>
          <w:color w:val="000000" w:themeColor="text1"/>
        </w:rPr>
        <w:t xml:space="preserve">mico, mas também para fins de invasões. «Essa rede teve sua evolução natural, criaram caminhos intermediários e mais curtos, os quais ainda são evidentes na rede de estradas nacionais portuguesas e que ajudaram a desenvolver e a nascer novos conjuntos populacionais em toda a região até a época medieval.  </w:t>
      </w:r>
    </w:p>
    <w:p w14:paraId="717C946A" w14:textId="1272997A" w:rsidR="00E91631" w:rsidRPr="004D644E" w:rsidRDefault="00E91631" w:rsidP="00E91631">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 xml:space="preserve">Na idade média as estradas eram poucas, normalmente a chão batido, foi assim até meados do século XVIII.  Em 1808, com a Carta Militar das Principais Estradas de Portugal </w:t>
      </w:r>
      <w:r w:rsidR="00A443E1" w:rsidRPr="004D644E">
        <w:rPr>
          <w:rFonts w:ascii="Arial" w:hAnsi="Arial" w:cs="Arial"/>
          <w:iCs/>
          <w:color w:val="000000" w:themeColor="text1"/>
        </w:rPr>
        <w:t>regista-se</w:t>
      </w:r>
      <w:r w:rsidRPr="004D644E">
        <w:rPr>
          <w:rFonts w:ascii="Arial" w:hAnsi="Arial" w:cs="Arial"/>
          <w:iCs/>
          <w:color w:val="000000" w:themeColor="text1"/>
        </w:rPr>
        <w:t xml:space="preserve"> a presença de uma rede viária consistente, mas sem qualquer qualidade. </w:t>
      </w:r>
      <w:r w:rsidR="00A443E1" w:rsidRPr="004D644E">
        <w:rPr>
          <w:rFonts w:ascii="Arial" w:hAnsi="Arial" w:cs="Arial"/>
          <w:iCs/>
          <w:color w:val="000000" w:themeColor="text1"/>
        </w:rPr>
        <w:t>Este facto pode s</w:t>
      </w:r>
      <w:r w:rsidRPr="004D644E">
        <w:rPr>
          <w:rFonts w:ascii="Arial" w:hAnsi="Arial" w:cs="Arial"/>
          <w:iCs/>
          <w:color w:val="000000" w:themeColor="text1"/>
        </w:rPr>
        <w:t>e</w:t>
      </w:r>
      <w:r w:rsidR="00A443E1" w:rsidRPr="004D644E">
        <w:rPr>
          <w:rFonts w:ascii="Arial" w:hAnsi="Arial" w:cs="Arial"/>
          <w:iCs/>
          <w:color w:val="000000" w:themeColor="text1"/>
        </w:rPr>
        <w:t>r</w:t>
      </w:r>
      <w:r w:rsidRPr="004D644E">
        <w:rPr>
          <w:rFonts w:ascii="Arial" w:hAnsi="Arial" w:cs="Arial"/>
          <w:iCs/>
          <w:color w:val="000000" w:themeColor="text1"/>
        </w:rPr>
        <w:t xml:space="preserve"> confirma</w:t>
      </w:r>
      <w:r w:rsidR="00A443E1" w:rsidRPr="004D644E">
        <w:rPr>
          <w:rFonts w:ascii="Arial" w:hAnsi="Arial" w:cs="Arial"/>
          <w:iCs/>
          <w:color w:val="000000" w:themeColor="text1"/>
        </w:rPr>
        <w:t>do</w:t>
      </w:r>
      <w:r w:rsidRPr="004D644E">
        <w:rPr>
          <w:rFonts w:ascii="Arial" w:hAnsi="Arial" w:cs="Arial"/>
          <w:iCs/>
          <w:color w:val="000000" w:themeColor="text1"/>
        </w:rPr>
        <w:t xml:space="preserve"> com os tempos de transporte do correio expresso entre Lisboa e a cidade do Porto que era de cerca de 3 dias. «Já as estradas de nascente a poente eram inexistentes, em muitas das ocasiões estavam marcadas nos mapas, mas já não existiam ou nunca existiram.»</w:t>
      </w:r>
      <w:r w:rsidRPr="004D644E">
        <w:rPr>
          <w:rStyle w:val="Refdenotaderodap"/>
          <w:rFonts w:ascii="Arial" w:hAnsi="Arial" w:cs="Arial"/>
          <w:iCs/>
          <w:color w:val="000000" w:themeColor="text1"/>
        </w:rPr>
        <w:footnoteReference w:id="8"/>
      </w:r>
    </w:p>
    <w:p w14:paraId="6EC4C25F" w14:textId="1F4B9D76" w:rsidR="00E91631" w:rsidRDefault="00E91631" w:rsidP="00171274">
      <w:pPr>
        <w:widowControl w:val="0"/>
        <w:spacing w:after="0" w:line="240" w:lineRule="auto"/>
        <w:ind w:left="2268"/>
        <w:jc w:val="both"/>
        <w:rPr>
          <w:rFonts w:ascii="Arial" w:hAnsi="Arial" w:cs="Arial"/>
          <w:iCs/>
          <w:color w:val="000000" w:themeColor="text1"/>
          <w:sz w:val="20"/>
          <w:szCs w:val="20"/>
        </w:rPr>
      </w:pPr>
      <w:commentRangeStart w:id="1"/>
      <w:r w:rsidRPr="00E20230">
        <w:rPr>
          <w:rFonts w:ascii="Arial" w:hAnsi="Arial" w:cs="Arial"/>
          <w:iCs/>
          <w:color w:val="000000" w:themeColor="text1"/>
          <w:sz w:val="20"/>
          <w:szCs w:val="20"/>
        </w:rPr>
        <w:t xml:space="preserve">De finais do século XVIII até à década de 40 de oitocentos, a discussão em matéria de definição da rede de estradas, apesar de largamente subsidiária do desenho das vias fluviais, centrou-se essencialmente na dicotomia entre a necessidade de promover uma rede para ligar as áreas </w:t>
      </w:r>
      <w:r w:rsidR="00A443E1" w:rsidRPr="00E20230">
        <w:rPr>
          <w:rFonts w:ascii="Arial" w:hAnsi="Arial" w:cs="Arial"/>
          <w:iCs/>
          <w:color w:val="000000" w:themeColor="text1"/>
          <w:sz w:val="20"/>
          <w:szCs w:val="20"/>
        </w:rPr>
        <w:t xml:space="preserve">demográficas </w:t>
      </w:r>
      <w:r w:rsidRPr="00E20230">
        <w:rPr>
          <w:rFonts w:ascii="Arial" w:hAnsi="Arial" w:cs="Arial"/>
          <w:iCs/>
          <w:color w:val="000000" w:themeColor="text1"/>
          <w:sz w:val="20"/>
          <w:szCs w:val="20"/>
        </w:rPr>
        <w:t>mais importantes</w:t>
      </w:r>
      <w:r w:rsidR="00A443E1" w:rsidRPr="00E20230">
        <w:rPr>
          <w:rFonts w:ascii="Arial" w:hAnsi="Arial" w:cs="Arial"/>
          <w:iCs/>
          <w:color w:val="000000" w:themeColor="text1"/>
          <w:sz w:val="20"/>
          <w:szCs w:val="20"/>
        </w:rPr>
        <w:t xml:space="preserve">, </w:t>
      </w:r>
      <w:r w:rsidR="004D644E" w:rsidRPr="00E20230">
        <w:rPr>
          <w:rFonts w:ascii="Arial" w:hAnsi="Arial" w:cs="Arial"/>
          <w:iCs/>
          <w:color w:val="000000" w:themeColor="text1"/>
          <w:sz w:val="20"/>
          <w:szCs w:val="20"/>
        </w:rPr>
        <w:t>e,</w:t>
      </w:r>
      <w:r w:rsidR="00A443E1" w:rsidRPr="00E20230">
        <w:rPr>
          <w:rFonts w:ascii="Arial" w:hAnsi="Arial" w:cs="Arial"/>
          <w:iCs/>
          <w:color w:val="000000" w:themeColor="text1"/>
          <w:sz w:val="20"/>
          <w:szCs w:val="20"/>
        </w:rPr>
        <w:t xml:space="preserve"> </w:t>
      </w:r>
      <w:r w:rsidRPr="00E20230">
        <w:rPr>
          <w:rFonts w:ascii="Arial" w:hAnsi="Arial" w:cs="Arial"/>
          <w:iCs/>
          <w:color w:val="000000" w:themeColor="text1"/>
          <w:sz w:val="20"/>
          <w:szCs w:val="20"/>
        </w:rPr>
        <w:t>portanto, com maior volume de e/ou com a necessidade de alargar mercados para as produções locais</w:t>
      </w:r>
      <w:commentRangeEnd w:id="1"/>
      <w:r w:rsidR="00C54F18" w:rsidRPr="00E20230">
        <w:rPr>
          <w:rStyle w:val="Refdecomentrio"/>
          <w:rFonts w:ascii="Arial" w:hAnsi="Arial" w:cs="Arial"/>
          <w:sz w:val="20"/>
          <w:szCs w:val="20"/>
        </w:rPr>
        <w:commentReference w:id="1"/>
      </w:r>
      <w:r w:rsidRPr="00E20230">
        <w:rPr>
          <w:rFonts w:ascii="Arial" w:hAnsi="Arial" w:cs="Arial"/>
          <w:iCs/>
          <w:color w:val="000000" w:themeColor="text1"/>
          <w:sz w:val="20"/>
          <w:szCs w:val="20"/>
        </w:rPr>
        <w:t>.</w:t>
      </w:r>
      <w:r w:rsidRPr="00E20230">
        <w:rPr>
          <w:rStyle w:val="Refdenotaderodap"/>
          <w:rFonts w:ascii="Arial" w:hAnsi="Arial" w:cs="Arial"/>
          <w:iCs/>
          <w:color w:val="000000" w:themeColor="text1"/>
          <w:sz w:val="20"/>
          <w:szCs w:val="20"/>
        </w:rPr>
        <w:footnoteReference w:id="9"/>
      </w:r>
    </w:p>
    <w:p w14:paraId="42EF1B20" w14:textId="77777777" w:rsidR="00E20230" w:rsidRPr="00E20230" w:rsidRDefault="00E20230" w:rsidP="00E20230">
      <w:pPr>
        <w:widowControl w:val="0"/>
        <w:spacing w:after="0" w:line="360" w:lineRule="auto"/>
        <w:ind w:left="2268"/>
        <w:jc w:val="both"/>
        <w:rPr>
          <w:rFonts w:ascii="Arial" w:hAnsi="Arial" w:cs="Arial"/>
          <w:iCs/>
          <w:color w:val="000000" w:themeColor="text1"/>
          <w:sz w:val="20"/>
          <w:szCs w:val="20"/>
        </w:rPr>
      </w:pPr>
    </w:p>
    <w:p w14:paraId="4B0C6FBE" w14:textId="77777777" w:rsidR="00E20230" w:rsidRDefault="00745EFA" w:rsidP="00745EFA">
      <w:pPr>
        <w:widowControl w:val="0"/>
        <w:spacing w:after="0" w:line="360" w:lineRule="auto"/>
        <w:jc w:val="both"/>
        <w:rPr>
          <w:rFonts w:ascii="Arial" w:hAnsi="Arial" w:cs="Arial"/>
          <w:iCs/>
          <w:color w:val="000000" w:themeColor="text1"/>
        </w:rPr>
      </w:pPr>
      <w:r w:rsidRPr="004D644E">
        <w:rPr>
          <w:rFonts w:ascii="Arial" w:hAnsi="Arial" w:cs="Arial"/>
          <w:iCs/>
          <w:color w:val="000000" w:themeColor="text1"/>
        </w:rPr>
        <w:t xml:space="preserve">Atualmente os acessos até a região do estudo em questão são suficientes e promovem </w:t>
      </w:r>
      <w:r w:rsidRPr="00AE2D6B">
        <w:rPr>
          <w:rFonts w:ascii="Arial" w:hAnsi="Arial" w:cs="Arial"/>
          <w:iCs/>
          <w:color w:val="000000" w:themeColor="text1"/>
        </w:rPr>
        <w:t>ligações aos núcleos urbanos existentes.</w:t>
      </w:r>
    </w:p>
    <w:p w14:paraId="098B4482" w14:textId="77777777" w:rsidR="00E20230" w:rsidRDefault="00E20230" w:rsidP="00745EFA">
      <w:pPr>
        <w:widowControl w:val="0"/>
        <w:spacing w:after="0" w:line="360" w:lineRule="auto"/>
        <w:jc w:val="both"/>
        <w:rPr>
          <w:rFonts w:ascii="Arial" w:hAnsi="Arial" w:cs="Arial"/>
          <w:iCs/>
          <w:color w:val="000000" w:themeColor="text1"/>
        </w:rPr>
      </w:pPr>
    </w:p>
    <w:p w14:paraId="4A440D86" w14:textId="77777777" w:rsidR="00E20230" w:rsidRDefault="00E20230" w:rsidP="00745EFA">
      <w:pPr>
        <w:widowControl w:val="0"/>
        <w:spacing w:after="0" w:line="360" w:lineRule="auto"/>
        <w:jc w:val="both"/>
        <w:rPr>
          <w:rFonts w:ascii="Arial" w:hAnsi="Arial" w:cs="Arial"/>
          <w:iCs/>
          <w:color w:val="000000" w:themeColor="text1"/>
        </w:rPr>
      </w:pPr>
    </w:p>
    <w:p w14:paraId="55AB6ED1" w14:textId="3ECFF057" w:rsidR="00745EFA" w:rsidRDefault="00745EFA" w:rsidP="00171274">
      <w:pPr>
        <w:widowControl w:val="0"/>
        <w:spacing w:after="0" w:line="240" w:lineRule="auto"/>
        <w:ind w:left="2268"/>
        <w:jc w:val="both"/>
        <w:rPr>
          <w:rFonts w:ascii="Arial" w:hAnsi="Arial" w:cs="Arial"/>
          <w:iCs/>
          <w:color w:val="000000" w:themeColor="text1"/>
          <w:sz w:val="20"/>
          <w:szCs w:val="20"/>
          <w:vertAlign w:val="superscript"/>
        </w:rPr>
      </w:pPr>
      <w:r w:rsidRPr="00E20230">
        <w:rPr>
          <w:rFonts w:ascii="Arial" w:hAnsi="Arial" w:cs="Arial"/>
          <w:iCs/>
          <w:color w:val="000000" w:themeColor="text1"/>
          <w:sz w:val="20"/>
          <w:szCs w:val="20"/>
        </w:rPr>
        <w:t xml:space="preserve"> </w:t>
      </w:r>
      <w:commentRangeStart w:id="2"/>
      <w:r w:rsidRPr="00E20230">
        <w:rPr>
          <w:rFonts w:ascii="Arial" w:hAnsi="Arial" w:cs="Arial"/>
          <w:iCs/>
          <w:color w:val="000000" w:themeColor="text1"/>
          <w:sz w:val="20"/>
          <w:szCs w:val="20"/>
        </w:rPr>
        <w:t>O concelho de Grândola dispõe atualmente de uma boa acessibilidade externa, através das ligações rodoviárias aos Itinerários Principais e aos Itinerários Complementares.</w:t>
      </w:r>
      <w:r w:rsidR="00AE2D6B" w:rsidRPr="00E20230">
        <w:rPr>
          <w:rFonts w:ascii="Arial" w:hAnsi="Arial" w:cs="Arial"/>
          <w:iCs/>
          <w:color w:val="000000" w:themeColor="text1"/>
          <w:sz w:val="20"/>
          <w:szCs w:val="20"/>
        </w:rPr>
        <w:t xml:space="preserve"> </w:t>
      </w:r>
      <w:r w:rsidRPr="00E20230">
        <w:rPr>
          <w:rFonts w:ascii="Arial" w:hAnsi="Arial" w:cs="Arial"/>
          <w:iCs/>
          <w:color w:val="000000" w:themeColor="text1"/>
          <w:sz w:val="20"/>
          <w:szCs w:val="20"/>
        </w:rPr>
        <w:t xml:space="preserve">No concelho cruzam-se, e sobrepõem-se </w:t>
      </w:r>
      <w:r w:rsidRPr="00E20230">
        <w:rPr>
          <w:rFonts w:ascii="Arial" w:hAnsi="Arial" w:cs="Arial"/>
          <w:iCs/>
          <w:color w:val="000000" w:themeColor="text1"/>
          <w:sz w:val="20"/>
          <w:szCs w:val="20"/>
        </w:rPr>
        <w:lastRenderedPageBreak/>
        <w:t>parcialmente, o IP1 (eixo rodoviário longitudinal mais importante, que atravessa todo o país de Norte a Sul) e o IP8 (um dos seis eixos transversais fundamentais, que liga o complexo portuário-industrial de Sines a Espanha, servindo Beja).</w:t>
      </w:r>
      <w:commentRangeEnd w:id="2"/>
      <w:r w:rsidR="00C54F18" w:rsidRPr="00E20230">
        <w:rPr>
          <w:rStyle w:val="Refdecomentrio"/>
          <w:rFonts w:ascii="Arial" w:hAnsi="Arial" w:cs="Arial"/>
          <w:sz w:val="20"/>
          <w:szCs w:val="20"/>
        </w:rPr>
        <w:commentReference w:id="2"/>
      </w:r>
      <w:r w:rsidR="00AE2D6B" w:rsidRPr="00E20230">
        <w:rPr>
          <w:rFonts w:ascii="Arial" w:hAnsi="Arial" w:cs="Arial"/>
          <w:iCs/>
          <w:color w:val="000000" w:themeColor="text1"/>
          <w:sz w:val="20"/>
          <w:szCs w:val="20"/>
          <w:vertAlign w:val="superscript"/>
        </w:rPr>
        <w:t>10</w:t>
      </w:r>
    </w:p>
    <w:p w14:paraId="1DA01141" w14:textId="77777777" w:rsidR="00E20230" w:rsidRPr="00E20230" w:rsidRDefault="00E20230" w:rsidP="00171274">
      <w:pPr>
        <w:widowControl w:val="0"/>
        <w:spacing w:after="0" w:line="240" w:lineRule="auto"/>
        <w:ind w:left="2268"/>
        <w:jc w:val="both"/>
        <w:rPr>
          <w:rFonts w:ascii="Arial" w:hAnsi="Arial" w:cs="Arial"/>
          <w:iCs/>
          <w:color w:val="000000" w:themeColor="text1"/>
          <w:sz w:val="20"/>
          <w:szCs w:val="20"/>
        </w:rPr>
      </w:pPr>
    </w:p>
    <w:p w14:paraId="2CC71A6D" w14:textId="20C29F11" w:rsidR="00745EFA" w:rsidRPr="00E20230" w:rsidRDefault="00745EFA" w:rsidP="00171274">
      <w:pPr>
        <w:widowControl w:val="0"/>
        <w:spacing w:after="0" w:line="240" w:lineRule="auto"/>
        <w:ind w:left="2268"/>
        <w:jc w:val="both"/>
        <w:rPr>
          <w:rFonts w:ascii="Arial" w:hAnsi="Arial" w:cs="Arial"/>
          <w:iCs/>
          <w:color w:val="000000" w:themeColor="text1"/>
          <w:sz w:val="20"/>
          <w:szCs w:val="20"/>
        </w:rPr>
      </w:pPr>
      <w:r w:rsidRPr="00E20230">
        <w:rPr>
          <w:rFonts w:ascii="Arial" w:hAnsi="Arial" w:cs="Arial"/>
          <w:iCs/>
          <w:color w:val="000000" w:themeColor="text1"/>
          <w:sz w:val="20"/>
          <w:szCs w:val="20"/>
        </w:rPr>
        <w:t>Além destes dois itinerários principais, cruzam-se também, no concelho, os itinerários complementares IC1 e IC33. O IC1 percorre o país de Norte a Sul, paralelamente ao IP1, e atravessa o concelho, assegurando a ligação entre Valença do Minho e Guia (Algarve), com ligação ao IC4. Reforçando a acessibilidade ao exterior, existe já parte do IC33, entre Santiago do Cacém e Grândola, numa extensão de 38 Km, que continuará e atravessará o concelho, estabelecendo uma ligação transversal até Évora, articulando-se com o IP7.</w:t>
      </w:r>
    </w:p>
    <w:p w14:paraId="68D91D1B" w14:textId="0EA69270" w:rsidR="004D644E" w:rsidRPr="00E20230" w:rsidRDefault="00745EFA" w:rsidP="00171274">
      <w:pPr>
        <w:widowControl w:val="0"/>
        <w:spacing w:after="0" w:line="240" w:lineRule="auto"/>
        <w:ind w:left="2268"/>
        <w:jc w:val="both"/>
        <w:rPr>
          <w:rFonts w:ascii="Arial" w:hAnsi="Arial" w:cs="Arial"/>
          <w:color w:val="000000" w:themeColor="text1"/>
          <w:sz w:val="20"/>
          <w:szCs w:val="20"/>
        </w:rPr>
      </w:pPr>
      <w:r w:rsidRPr="00E20230">
        <w:rPr>
          <w:rFonts w:ascii="Arial" w:hAnsi="Arial" w:cs="Arial"/>
          <w:iCs/>
          <w:color w:val="000000" w:themeColor="text1"/>
          <w:sz w:val="20"/>
          <w:szCs w:val="20"/>
        </w:rPr>
        <w:t>A rede rodoviária principal de Grândola é ainda complementada por um conjunto de Estradas Nacionais e de Estradas Regionais.</w:t>
      </w:r>
      <w:r w:rsidR="003B5C40" w:rsidRPr="00E20230">
        <w:rPr>
          <w:rFonts w:ascii="Arial" w:hAnsi="Arial" w:cs="Arial"/>
          <w:iCs/>
          <w:color w:val="000000" w:themeColor="text1"/>
          <w:sz w:val="20"/>
          <w:szCs w:val="20"/>
        </w:rPr>
        <w:t xml:space="preserve"> </w:t>
      </w:r>
      <w:r w:rsidRPr="00E20230">
        <w:rPr>
          <w:rFonts w:ascii="Arial" w:hAnsi="Arial" w:cs="Arial"/>
          <w:color w:val="000000" w:themeColor="text1"/>
          <w:sz w:val="20"/>
          <w:szCs w:val="20"/>
        </w:rPr>
        <w:t>Contudo, é de referir que se encontram por concluir algumas ligações estruturantes previstas no Plano Rodoviário Nacional (PRN2000), estando por concluir as seguintes ligações:</w:t>
      </w:r>
      <w:r w:rsidR="004D644E" w:rsidRPr="00E20230">
        <w:rPr>
          <w:rFonts w:ascii="Arial" w:hAnsi="Arial" w:cs="Arial"/>
          <w:color w:val="000000" w:themeColor="text1"/>
          <w:sz w:val="20"/>
          <w:szCs w:val="20"/>
        </w:rPr>
        <w:t>»</w:t>
      </w:r>
      <w:r w:rsidR="004D644E" w:rsidRPr="00E20230">
        <w:rPr>
          <w:rStyle w:val="Refdenotaderodap"/>
          <w:rFonts w:ascii="Arial" w:hAnsi="Arial" w:cs="Arial"/>
          <w:color w:val="000000" w:themeColor="text1"/>
          <w:sz w:val="20"/>
          <w:szCs w:val="20"/>
        </w:rPr>
        <w:t xml:space="preserve"> </w:t>
      </w:r>
      <w:r w:rsidR="004D644E" w:rsidRPr="00E20230">
        <w:rPr>
          <w:rStyle w:val="Refdenotaderodap"/>
          <w:rFonts w:ascii="Arial" w:hAnsi="Arial" w:cs="Arial"/>
          <w:color w:val="000000" w:themeColor="text1"/>
          <w:sz w:val="20"/>
          <w:szCs w:val="20"/>
        </w:rPr>
        <w:footnoteReference w:id="10"/>
      </w:r>
    </w:p>
    <w:p w14:paraId="2071E615" w14:textId="6C3E7CE2" w:rsidR="00745EFA" w:rsidRPr="004D644E" w:rsidRDefault="00745EFA" w:rsidP="00745EFA">
      <w:pPr>
        <w:widowControl w:val="0"/>
        <w:spacing w:after="0" w:line="360" w:lineRule="auto"/>
        <w:jc w:val="both"/>
        <w:rPr>
          <w:rFonts w:ascii="Arial" w:hAnsi="Arial" w:cs="Arial"/>
          <w:color w:val="000000" w:themeColor="text1"/>
        </w:rPr>
      </w:pPr>
    </w:p>
    <w:p w14:paraId="73919352" w14:textId="77777777" w:rsidR="003B5C40" w:rsidRPr="004D644E" w:rsidRDefault="003B5C40" w:rsidP="00745EFA">
      <w:pPr>
        <w:widowControl w:val="0"/>
        <w:spacing w:after="0" w:line="360" w:lineRule="auto"/>
        <w:jc w:val="both"/>
        <w:rPr>
          <w:rFonts w:ascii="Arial" w:hAnsi="Arial" w:cs="Arial"/>
          <w:iCs/>
          <w:color w:val="000000" w:themeColor="text1"/>
        </w:rPr>
      </w:pPr>
    </w:p>
    <w:p w14:paraId="4C946ADA" w14:textId="77777777" w:rsidR="00745EFA" w:rsidRPr="004D644E" w:rsidRDefault="00745EFA" w:rsidP="00745EFA">
      <w:pPr>
        <w:widowControl w:val="0"/>
        <w:spacing w:after="0" w:line="360" w:lineRule="auto"/>
        <w:jc w:val="both"/>
        <w:rPr>
          <w:rFonts w:ascii="Arial" w:hAnsi="Arial" w:cs="Arial"/>
          <w:color w:val="000000" w:themeColor="text1"/>
        </w:rPr>
      </w:pPr>
      <w:r w:rsidRPr="004D644E">
        <w:rPr>
          <w:rFonts w:ascii="Arial" w:hAnsi="Arial" w:cs="Arial"/>
          <w:color w:val="000000" w:themeColor="text1"/>
        </w:rPr>
        <w:t>IP8 – que deverá assegurar a ligação entre Sines e Vila Verde de Ficalho;</w:t>
      </w:r>
    </w:p>
    <w:p w14:paraId="5C77E1CE" w14:textId="000AFC7B" w:rsidR="00745EFA" w:rsidRPr="004D644E" w:rsidRDefault="00745EFA" w:rsidP="00745EFA">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IC4 – que deverá assegurar a ligação entre Sines, Odemira, Aljezur e Lagos/A22; IC33 – estando a ligação entre Sines e Grândola já concluída, encontra-se por concluir a ligação entre o IP8 e Évora </w:t>
      </w:r>
      <w:r w:rsidR="00E20230">
        <w:rPr>
          <w:rFonts w:ascii="Arial" w:hAnsi="Arial" w:cs="Arial"/>
          <w:color w:val="000000" w:themeColor="text1"/>
        </w:rPr>
        <w:t>“</w:t>
      </w:r>
      <w:r w:rsidRPr="004D644E">
        <w:rPr>
          <w:rFonts w:ascii="Arial" w:hAnsi="Arial" w:cs="Arial"/>
          <w:color w:val="000000" w:themeColor="text1"/>
        </w:rPr>
        <w:t>prevê-se que o IC33 se reinicie no IP8</w:t>
      </w:r>
      <w:r w:rsidR="00E20230">
        <w:rPr>
          <w:rFonts w:ascii="Arial" w:hAnsi="Arial" w:cs="Arial"/>
          <w:color w:val="000000" w:themeColor="text1"/>
        </w:rPr>
        <w:t>”</w:t>
      </w:r>
      <w:r w:rsidRPr="004D644E">
        <w:rPr>
          <w:rFonts w:ascii="Arial" w:hAnsi="Arial" w:cs="Arial"/>
          <w:color w:val="000000" w:themeColor="text1"/>
        </w:rPr>
        <w:t xml:space="preserve">. </w:t>
      </w:r>
      <w:r w:rsidR="004D644E">
        <w:rPr>
          <w:rFonts w:ascii="Arial" w:hAnsi="Arial" w:cs="Arial"/>
          <w:color w:val="000000" w:themeColor="text1"/>
          <w:vertAlign w:val="superscript"/>
        </w:rPr>
        <w:t>1</w:t>
      </w:r>
      <w:r w:rsidR="004D644E">
        <w:rPr>
          <w:rStyle w:val="Refdenotaderodap"/>
          <w:rFonts w:ascii="Arial" w:hAnsi="Arial" w:cs="Arial"/>
          <w:color w:val="000000" w:themeColor="text1"/>
        </w:rPr>
        <w:t>0</w:t>
      </w:r>
    </w:p>
    <w:p w14:paraId="764C8933" w14:textId="77777777" w:rsidR="00745EFA" w:rsidRPr="004D644E" w:rsidRDefault="00745EFA" w:rsidP="00745EFA">
      <w:pPr>
        <w:widowControl w:val="0"/>
        <w:spacing w:after="0" w:line="360" w:lineRule="auto"/>
        <w:jc w:val="both"/>
        <w:rPr>
          <w:rFonts w:ascii="Arial" w:hAnsi="Arial" w:cs="Arial"/>
          <w:color w:val="000000" w:themeColor="text1"/>
        </w:rPr>
      </w:pPr>
    </w:p>
    <w:p w14:paraId="131B8C90" w14:textId="3F1F954A" w:rsidR="00A443E1" w:rsidRPr="00E20230" w:rsidRDefault="00745EFA" w:rsidP="00171274">
      <w:pPr>
        <w:widowControl w:val="0"/>
        <w:spacing w:after="0" w:line="240" w:lineRule="auto"/>
        <w:ind w:left="2268"/>
        <w:jc w:val="both"/>
        <w:rPr>
          <w:rFonts w:ascii="Arial" w:hAnsi="Arial" w:cs="Arial"/>
          <w:color w:val="000000" w:themeColor="text1"/>
          <w:sz w:val="20"/>
          <w:szCs w:val="20"/>
          <w:vertAlign w:val="superscript"/>
        </w:rPr>
      </w:pPr>
      <w:r w:rsidRPr="00E20230">
        <w:rPr>
          <w:rFonts w:ascii="Arial" w:hAnsi="Arial" w:cs="Arial"/>
          <w:color w:val="000000" w:themeColor="text1"/>
          <w:sz w:val="20"/>
          <w:szCs w:val="20"/>
        </w:rPr>
        <w:t xml:space="preserve">A zona de estudo localiza-se a vinte e oito minutos, via autoestradas e estrada nacional do centro de Grândola, onde a maioria dos equipamentos da região encontram-se. Existem também caminhos vicinais, onde o </w:t>
      </w:r>
      <w:r w:rsidR="00A443E1" w:rsidRPr="00E20230">
        <w:rPr>
          <w:rFonts w:ascii="Arial" w:hAnsi="Arial" w:cs="Arial"/>
          <w:color w:val="000000" w:themeColor="text1"/>
          <w:sz w:val="20"/>
          <w:szCs w:val="20"/>
        </w:rPr>
        <w:t>lugar</w:t>
      </w:r>
      <w:r w:rsidRPr="00E20230">
        <w:rPr>
          <w:rFonts w:ascii="Arial" w:hAnsi="Arial" w:cs="Arial"/>
          <w:color w:val="000000" w:themeColor="text1"/>
          <w:sz w:val="20"/>
          <w:szCs w:val="20"/>
        </w:rPr>
        <w:t xml:space="preserve"> mais próximo</w:t>
      </w:r>
      <w:r w:rsidR="00A443E1" w:rsidRPr="00E20230">
        <w:rPr>
          <w:rFonts w:ascii="Arial" w:hAnsi="Arial" w:cs="Arial"/>
          <w:color w:val="000000" w:themeColor="text1"/>
          <w:sz w:val="20"/>
          <w:szCs w:val="20"/>
        </w:rPr>
        <w:t>,</w:t>
      </w:r>
      <w:r w:rsidRPr="00E20230">
        <w:rPr>
          <w:rFonts w:ascii="Arial" w:hAnsi="Arial" w:cs="Arial"/>
          <w:color w:val="000000" w:themeColor="text1"/>
          <w:sz w:val="20"/>
          <w:szCs w:val="20"/>
        </w:rPr>
        <w:t xml:space="preserve"> Canal Caveira</w:t>
      </w:r>
      <w:r w:rsidR="00A443E1" w:rsidRPr="00E20230">
        <w:rPr>
          <w:rFonts w:ascii="Arial" w:hAnsi="Arial" w:cs="Arial"/>
          <w:color w:val="000000" w:themeColor="text1"/>
          <w:sz w:val="20"/>
          <w:szCs w:val="20"/>
        </w:rPr>
        <w:t>,</w:t>
      </w:r>
      <w:r w:rsidRPr="00E20230">
        <w:rPr>
          <w:rFonts w:ascii="Arial" w:hAnsi="Arial" w:cs="Arial"/>
          <w:color w:val="000000" w:themeColor="text1"/>
          <w:sz w:val="20"/>
          <w:szCs w:val="20"/>
        </w:rPr>
        <w:t xml:space="preserve"> </w:t>
      </w:r>
      <w:r w:rsidR="00A443E1" w:rsidRPr="00E20230">
        <w:rPr>
          <w:rFonts w:ascii="Arial" w:hAnsi="Arial" w:cs="Arial"/>
          <w:color w:val="000000" w:themeColor="text1"/>
          <w:sz w:val="20"/>
          <w:szCs w:val="20"/>
        </w:rPr>
        <w:t xml:space="preserve">se </w:t>
      </w:r>
      <w:r w:rsidRPr="00E20230">
        <w:rPr>
          <w:rFonts w:ascii="Arial" w:hAnsi="Arial" w:cs="Arial"/>
          <w:color w:val="000000" w:themeColor="text1"/>
          <w:sz w:val="20"/>
          <w:szCs w:val="20"/>
        </w:rPr>
        <w:t>encontra a quinze minutos</w:t>
      </w:r>
      <w:r w:rsidR="00A443E1" w:rsidRPr="00E20230">
        <w:rPr>
          <w:rFonts w:ascii="Arial" w:hAnsi="Arial" w:cs="Arial"/>
          <w:color w:val="000000" w:themeColor="text1"/>
          <w:sz w:val="20"/>
          <w:szCs w:val="20"/>
        </w:rPr>
        <w:t>.</w:t>
      </w:r>
      <w:r w:rsidR="004D644E" w:rsidRPr="00E20230">
        <w:rPr>
          <w:rStyle w:val="Refdenotaderodap"/>
          <w:rFonts w:ascii="Arial" w:hAnsi="Arial" w:cs="Arial"/>
          <w:color w:val="000000" w:themeColor="text1"/>
          <w:sz w:val="20"/>
          <w:szCs w:val="20"/>
        </w:rPr>
        <w:t xml:space="preserve"> </w:t>
      </w:r>
      <w:r w:rsidR="004D644E" w:rsidRPr="00E20230">
        <w:rPr>
          <w:rFonts w:ascii="Arial" w:hAnsi="Arial" w:cs="Arial"/>
          <w:color w:val="000000" w:themeColor="text1"/>
          <w:sz w:val="20"/>
          <w:szCs w:val="20"/>
          <w:vertAlign w:val="superscript"/>
        </w:rPr>
        <w:t>10</w:t>
      </w:r>
    </w:p>
    <w:p w14:paraId="5A61D451" w14:textId="77777777" w:rsidR="00A443E1" w:rsidRPr="004D644E" w:rsidRDefault="00A443E1" w:rsidP="00745EFA">
      <w:pPr>
        <w:widowControl w:val="0"/>
        <w:spacing w:after="0" w:line="360" w:lineRule="auto"/>
        <w:jc w:val="both"/>
        <w:rPr>
          <w:rFonts w:ascii="Arial" w:hAnsi="Arial" w:cs="Arial"/>
          <w:color w:val="000000" w:themeColor="text1"/>
        </w:rPr>
      </w:pPr>
    </w:p>
    <w:p w14:paraId="3D93B61F" w14:textId="22EC32B3" w:rsidR="00055B45" w:rsidRPr="004D644E" w:rsidRDefault="00A443E1" w:rsidP="00745EFA">
      <w:pPr>
        <w:widowControl w:val="0"/>
        <w:spacing w:after="0" w:line="360" w:lineRule="auto"/>
        <w:jc w:val="both"/>
        <w:rPr>
          <w:rFonts w:ascii="Arial" w:hAnsi="Arial" w:cs="Arial"/>
          <w:color w:val="000000" w:themeColor="text1"/>
        </w:rPr>
      </w:pPr>
      <w:r w:rsidRPr="004D644E">
        <w:rPr>
          <w:rFonts w:ascii="Arial" w:hAnsi="Arial" w:cs="Arial"/>
          <w:color w:val="000000" w:themeColor="text1"/>
        </w:rPr>
        <w:t>A</w:t>
      </w:r>
      <w:r w:rsidR="00745EFA" w:rsidRPr="004D644E">
        <w:rPr>
          <w:rFonts w:ascii="Arial" w:hAnsi="Arial" w:cs="Arial"/>
          <w:color w:val="000000" w:themeColor="text1"/>
        </w:rPr>
        <w:t>li existe uma extensão de saúde do município de Grândola e a escola básica, EB1/JI de Aldeia Nova de São Lourenço.</w:t>
      </w:r>
    </w:p>
    <w:p w14:paraId="3F568F75" w14:textId="77777777" w:rsidR="003B5C40" w:rsidRPr="004D644E" w:rsidRDefault="003B5C40" w:rsidP="00F37CF7">
      <w:pPr>
        <w:widowControl w:val="0"/>
        <w:spacing w:after="0" w:line="360" w:lineRule="auto"/>
        <w:jc w:val="both"/>
        <w:rPr>
          <w:rFonts w:ascii="Arial" w:hAnsi="Arial" w:cs="Arial"/>
          <w:color w:val="000000" w:themeColor="text1"/>
          <w:highlight w:val="white"/>
        </w:rPr>
      </w:pPr>
    </w:p>
    <w:p w14:paraId="447B854E" w14:textId="6E586C10" w:rsidR="00055B45" w:rsidRPr="004D644E" w:rsidRDefault="003B5C40" w:rsidP="00F37CF7">
      <w:pPr>
        <w:widowControl w:val="0"/>
        <w:spacing w:after="0" w:line="360" w:lineRule="auto"/>
        <w:jc w:val="both"/>
        <w:rPr>
          <w:rFonts w:ascii="Arial" w:hAnsi="Arial" w:cs="Arial"/>
          <w:i/>
          <w:iCs/>
          <w:color w:val="000000" w:themeColor="text1"/>
          <w:highlight w:val="white"/>
        </w:rPr>
      </w:pPr>
      <w:r w:rsidRPr="004D644E">
        <w:rPr>
          <w:rFonts w:ascii="Arial" w:hAnsi="Arial" w:cs="Arial"/>
          <w:i/>
          <w:iCs/>
          <w:color w:val="000000" w:themeColor="text1"/>
        </w:rPr>
        <w:t>REDE FERROVIÁRIA</w:t>
      </w:r>
    </w:p>
    <w:p w14:paraId="47E2A7D0"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70515A5E" w14:textId="3AB587CD" w:rsidR="003B5C40" w:rsidRDefault="003B5C40" w:rsidP="003B5C40">
      <w:pPr>
        <w:widowControl w:val="0"/>
        <w:spacing w:after="0" w:line="360" w:lineRule="auto"/>
        <w:jc w:val="both"/>
        <w:rPr>
          <w:rFonts w:ascii="Arial" w:hAnsi="Arial" w:cs="Arial"/>
          <w:color w:val="000000" w:themeColor="text1"/>
          <w:vertAlign w:val="superscript"/>
        </w:rPr>
      </w:pPr>
      <w:r w:rsidRPr="004D644E">
        <w:rPr>
          <w:rFonts w:ascii="Arial" w:hAnsi="Arial" w:cs="Arial"/>
          <w:color w:val="000000" w:themeColor="text1"/>
        </w:rPr>
        <w:t xml:space="preserve">No </w:t>
      </w:r>
      <w:r w:rsidR="00A443E1" w:rsidRPr="004D644E">
        <w:rPr>
          <w:rFonts w:ascii="Arial" w:hAnsi="Arial" w:cs="Arial"/>
          <w:color w:val="000000" w:themeColor="text1"/>
        </w:rPr>
        <w:t>que respeita a rede</w:t>
      </w:r>
      <w:r w:rsidRPr="004D644E">
        <w:rPr>
          <w:rFonts w:ascii="Arial" w:hAnsi="Arial" w:cs="Arial"/>
          <w:color w:val="000000" w:themeColor="text1"/>
        </w:rPr>
        <w:t xml:space="preserve"> ferroviári</w:t>
      </w:r>
      <w:r w:rsidR="00A443E1" w:rsidRPr="004D644E">
        <w:rPr>
          <w:rFonts w:ascii="Arial" w:hAnsi="Arial" w:cs="Arial"/>
          <w:color w:val="000000" w:themeColor="text1"/>
        </w:rPr>
        <w:t>a</w:t>
      </w:r>
      <w:r w:rsidRPr="004D644E">
        <w:rPr>
          <w:rFonts w:ascii="Arial" w:hAnsi="Arial" w:cs="Arial"/>
          <w:color w:val="000000" w:themeColor="text1"/>
        </w:rPr>
        <w:t xml:space="preserve">, o concelho de Grândola é servido pela Linha do Sul, que atravessa o concelho de Norte a Sul, assegurando a ligação a Sines e a complementaridade ferroviária em relação ao IP1, fazendo-se sentir a falta de uma linha ferroviária na faixa litoral. A Linha do Sul dispõe no concelho de uma única estação, Grândola, encontrando-se desativados os três apeadeiros (Azinheira dos Barros, Canal Caveira e </w:t>
      </w:r>
      <w:proofErr w:type="spellStart"/>
      <w:r w:rsidRPr="004D644E">
        <w:rPr>
          <w:rFonts w:ascii="Arial" w:hAnsi="Arial" w:cs="Arial"/>
          <w:color w:val="000000" w:themeColor="text1"/>
        </w:rPr>
        <w:t>Lousal</w:t>
      </w:r>
      <w:proofErr w:type="spellEnd"/>
      <w:r w:rsidRPr="004D644E">
        <w:rPr>
          <w:rFonts w:ascii="Arial" w:hAnsi="Arial" w:cs="Arial"/>
          <w:color w:val="000000" w:themeColor="text1"/>
        </w:rPr>
        <w:t>).</w:t>
      </w:r>
      <w:r w:rsidR="00EE4582">
        <w:rPr>
          <w:rFonts w:ascii="Arial" w:hAnsi="Arial" w:cs="Arial"/>
          <w:color w:val="000000" w:themeColor="text1"/>
          <w:vertAlign w:val="superscript"/>
        </w:rPr>
        <w:t>10</w:t>
      </w:r>
    </w:p>
    <w:p w14:paraId="5C7D380A" w14:textId="77777777" w:rsidR="00E20230" w:rsidRPr="00EE4582" w:rsidRDefault="00E20230" w:rsidP="003B5C40">
      <w:pPr>
        <w:widowControl w:val="0"/>
        <w:spacing w:after="0" w:line="360" w:lineRule="auto"/>
        <w:jc w:val="both"/>
        <w:rPr>
          <w:rFonts w:ascii="Arial" w:hAnsi="Arial" w:cs="Arial"/>
          <w:color w:val="000000" w:themeColor="text1"/>
          <w:vertAlign w:val="superscript"/>
        </w:rPr>
      </w:pPr>
    </w:p>
    <w:p w14:paraId="5F1C6FB7" w14:textId="3BE84861" w:rsidR="003B5C40" w:rsidRDefault="00EE4582" w:rsidP="003B5C40">
      <w:pPr>
        <w:widowControl w:val="0"/>
        <w:spacing w:after="0" w:line="360" w:lineRule="auto"/>
        <w:jc w:val="both"/>
        <w:rPr>
          <w:rFonts w:ascii="Arial" w:hAnsi="Arial" w:cs="Arial"/>
          <w:color w:val="000000" w:themeColor="text1"/>
        </w:rPr>
      </w:pPr>
      <w:r>
        <w:rPr>
          <w:rFonts w:ascii="Arial" w:hAnsi="Arial" w:cs="Arial"/>
          <w:color w:val="000000" w:themeColor="text1"/>
        </w:rPr>
        <w:t>«</w:t>
      </w:r>
      <w:r w:rsidR="003B5C40" w:rsidRPr="004D644E">
        <w:rPr>
          <w:rFonts w:ascii="Arial" w:hAnsi="Arial" w:cs="Arial"/>
          <w:color w:val="000000" w:themeColor="text1"/>
        </w:rPr>
        <w:t xml:space="preserve">A possível implantação do ramal Sines-Pinheiro, atravessando o concelho de Grândola ao </w:t>
      </w:r>
      <w:r w:rsidR="003B5C40" w:rsidRPr="004D644E">
        <w:rPr>
          <w:rFonts w:ascii="Arial" w:hAnsi="Arial" w:cs="Arial"/>
          <w:color w:val="000000" w:themeColor="text1"/>
        </w:rPr>
        <w:lastRenderedPageBreak/>
        <w:t>longo da faixa litoral, depende da evolução do complexo industrial-portuário de Sines, destinando-se ao transporte de granéis sólidos e outras cargas, sem previsão de serviço de passageiros. A articulação ferroviária com Espanha, através da ligação ferroviária Sines-Elvas (Caia), poderá vir a trazer repercussões significativas para o concelho, quer ao nível do desenvolvimento económico geral, quer em termos específicos do desenvolvimento turístico litoral.</w:t>
      </w:r>
      <w:r>
        <w:rPr>
          <w:rFonts w:ascii="Arial" w:hAnsi="Arial" w:cs="Arial"/>
          <w:color w:val="000000" w:themeColor="text1"/>
        </w:rPr>
        <w:t>»</w:t>
      </w:r>
      <w:r>
        <w:rPr>
          <w:rStyle w:val="Refdenotaderodap"/>
          <w:rFonts w:ascii="Arial" w:hAnsi="Arial" w:cs="Arial"/>
          <w:color w:val="000000" w:themeColor="text1"/>
        </w:rPr>
        <w:footnoteReference w:id="11"/>
      </w:r>
    </w:p>
    <w:p w14:paraId="6C8CDA16" w14:textId="77777777" w:rsidR="00E20230" w:rsidRPr="00EE4582" w:rsidRDefault="00E20230" w:rsidP="003B5C40">
      <w:pPr>
        <w:widowControl w:val="0"/>
        <w:spacing w:after="0" w:line="360" w:lineRule="auto"/>
        <w:jc w:val="both"/>
        <w:rPr>
          <w:rFonts w:ascii="Arial" w:hAnsi="Arial" w:cs="Arial"/>
          <w:color w:val="000000" w:themeColor="text1"/>
          <w:vertAlign w:val="superscript"/>
        </w:rPr>
      </w:pPr>
    </w:p>
    <w:p w14:paraId="63C75DB0" w14:textId="68EF45BB" w:rsidR="00055B45" w:rsidRPr="00EE4582" w:rsidRDefault="00EE4582" w:rsidP="003B5C40">
      <w:pPr>
        <w:widowControl w:val="0"/>
        <w:spacing w:after="0" w:line="360" w:lineRule="auto"/>
        <w:jc w:val="both"/>
        <w:rPr>
          <w:rFonts w:ascii="Arial" w:hAnsi="Arial" w:cs="Arial"/>
          <w:color w:val="000000" w:themeColor="text1"/>
          <w:highlight w:val="white"/>
          <w:vertAlign w:val="superscript"/>
        </w:rPr>
      </w:pPr>
      <w:r>
        <w:rPr>
          <w:rFonts w:ascii="Arial" w:hAnsi="Arial" w:cs="Arial"/>
          <w:color w:val="000000" w:themeColor="text1"/>
        </w:rPr>
        <w:t>«</w:t>
      </w:r>
      <w:r w:rsidR="003B5C40" w:rsidRPr="004D644E">
        <w:rPr>
          <w:rFonts w:ascii="Arial" w:hAnsi="Arial" w:cs="Arial"/>
          <w:color w:val="000000" w:themeColor="text1"/>
        </w:rPr>
        <w:t xml:space="preserve">Quanto ao desenvolvimento estruturante da rede ferroviária, a necessidade de reativação futura das estações de Azinheira dos Barros, Canal Caveira e </w:t>
      </w:r>
      <w:proofErr w:type="spellStart"/>
      <w:r w:rsidR="003B5C40" w:rsidRPr="004D644E">
        <w:rPr>
          <w:rFonts w:ascii="Arial" w:hAnsi="Arial" w:cs="Arial"/>
          <w:color w:val="000000" w:themeColor="text1"/>
        </w:rPr>
        <w:t>Lousal</w:t>
      </w:r>
      <w:proofErr w:type="spellEnd"/>
      <w:r w:rsidR="003B5C40" w:rsidRPr="004D644E">
        <w:rPr>
          <w:rFonts w:ascii="Arial" w:hAnsi="Arial" w:cs="Arial"/>
          <w:color w:val="000000" w:themeColor="text1"/>
        </w:rPr>
        <w:t xml:space="preserve"> é de importância significativa para o desenvolvimento da zona, deixar de produzir essas ilhas de isolamento relativamente aos acessos, ajuda a ligar os núcleos urbanos e evitar a desertificação do território.</w:t>
      </w:r>
      <w:r>
        <w:rPr>
          <w:rFonts w:ascii="Arial" w:hAnsi="Arial" w:cs="Arial"/>
          <w:color w:val="000000" w:themeColor="text1"/>
        </w:rPr>
        <w:t>»</w:t>
      </w:r>
      <w:r>
        <w:rPr>
          <w:rFonts w:ascii="Arial" w:hAnsi="Arial" w:cs="Arial"/>
          <w:color w:val="000000" w:themeColor="text1"/>
          <w:vertAlign w:val="superscript"/>
        </w:rPr>
        <w:t>11</w:t>
      </w:r>
    </w:p>
    <w:p w14:paraId="3A192407"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07D9DC12" w14:textId="793C7E50" w:rsidR="00055B45" w:rsidRPr="004D644E" w:rsidRDefault="003B5C40"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OS NÚMEROS E DADOS POPULACIONAIS</w:t>
      </w:r>
    </w:p>
    <w:p w14:paraId="5FF82177"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47C210F1" w14:textId="7326D434" w:rsidR="003B5C40" w:rsidRPr="00EE4582" w:rsidRDefault="00EE4582" w:rsidP="003B5C40">
      <w:pPr>
        <w:widowControl w:val="0"/>
        <w:spacing w:after="0" w:line="360" w:lineRule="auto"/>
        <w:jc w:val="both"/>
        <w:rPr>
          <w:rFonts w:ascii="Arial" w:hAnsi="Arial" w:cs="Arial"/>
          <w:color w:val="000000" w:themeColor="text1"/>
          <w:vertAlign w:val="superscript"/>
        </w:rPr>
      </w:pPr>
      <w:r>
        <w:rPr>
          <w:rFonts w:ascii="Arial" w:hAnsi="Arial" w:cs="Arial"/>
          <w:color w:val="000000" w:themeColor="text1"/>
        </w:rPr>
        <w:t>«</w:t>
      </w:r>
      <w:r w:rsidR="003B5C40" w:rsidRPr="004D644E">
        <w:rPr>
          <w:rFonts w:ascii="Arial" w:hAnsi="Arial" w:cs="Arial"/>
          <w:color w:val="000000" w:themeColor="text1"/>
        </w:rPr>
        <w:t>O Alentejo Litoral apresenta</w:t>
      </w:r>
      <w:r w:rsidR="00A443E1" w:rsidRPr="004D644E">
        <w:rPr>
          <w:rFonts w:ascii="Arial" w:hAnsi="Arial" w:cs="Arial"/>
          <w:color w:val="000000" w:themeColor="text1"/>
        </w:rPr>
        <w:t>va</w:t>
      </w:r>
      <w:r w:rsidR="003B5C40" w:rsidRPr="004D644E">
        <w:rPr>
          <w:rFonts w:ascii="Arial" w:hAnsi="Arial" w:cs="Arial"/>
          <w:color w:val="000000" w:themeColor="text1"/>
        </w:rPr>
        <w:t xml:space="preserve"> em 2011 uma densidade populacional de cerca de 18 habitantes por km2, muito inferior à densidade média do território continental com cerca de 113 habitantes por km2.</w:t>
      </w:r>
      <w:r>
        <w:rPr>
          <w:rFonts w:ascii="Arial" w:hAnsi="Arial" w:cs="Arial"/>
          <w:color w:val="000000" w:themeColor="text1"/>
        </w:rPr>
        <w:t>»</w:t>
      </w:r>
      <w:r>
        <w:rPr>
          <w:rFonts w:ascii="Arial" w:hAnsi="Arial" w:cs="Arial"/>
          <w:color w:val="000000" w:themeColor="text1"/>
          <w:vertAlign w:val="superscript"/>
        </w:rPr>
        <w:t>12</w:t>
      </w:r>
    </w:p>
    <w:p w14:paraId="29B2BCB5" w14:textId="77777777" w:rsidR="00A443E1" w:rsidRPr="004D644E" w:rsidRDefault="00A443E1" w:rsidP="003B5C40">
      <w:pPr>
        <w:widowControl w:val="0"/>
        <w:spacing w:after="0" w:line="360" w:lineRule="auto"/>
        <w:jc w:val="both"/>
        <w:rPr>
          <w:rFonts w:ascii="Arial" w:hAnsi="Arial" w:cs="Arial"/>
          <w:color w:val="000000" w:themeColor="text1"/>
        </w:rPr>
      </w:pPr>
    </w:p>
    <w:p w14:paraId="7B10C3CA" w14:textId="67E6F4B8" w:rsidR="003B5C40" w:rsidRPr="00EE4582" w:rsidRDefault="00EE4582" w:rsidP="003B5C40">
      <w:pPr>
        <w:widowControl w:val="0"/>
        <w:spacing w:after="0" w:line="360" w:lineRule="auto"/>
        <w:jc w:val="both"/>
        <w:rPr>
          <w:rFonts w:ascii="Arial" w:hAnsi="Arial" w:cs="Arial"/>
          <w:color w:val="000000" w:themeColor="text1"/>
          <w:vertAlign w:val="superscript"/>
        </w:rPr>
      </w:pPr>
      <w:r>
        <w:rPr>
          <w:rFonts w:ascii="Arial" w:hAnsi="Arial" w:cs="Arial"/>
          <w:color w:val="000000" w:themeColor="text1"/>
        </w:rPr>
        <w:t>«</w:t>
      </w:r>
      <w:r w:rsidR="003B5C40" w:rsidRPr="004D644E">
        <w:rPr>
          <w:rFonts w:ascii="Arial" w:hAnsi="Arial" w:cs="Arial"/>
          <w:color w:val="000000" w:themeColor="text1"/>
        </w:rPr>
        <w:t xml:space="preserve">A baixa densidade que caracteriza a maioria dos territórios dos concelhos nacionais é igualmente característica do concelho de Grândola que em 2011 </w:t>
      </w:r>
      <w:r w:rsidR="00A443E1" w:rsidRPr="004D644E">
        <w:rPr>
          <w:rFonts w:ascii="Arial" w:hAnsi="Arial" w:cs="Arial"/>
          <w:color w:val="000000" w:themeColor="text1"/>
        </w:rPr>
        <w:t>tinha</w:t>
      </w:r>
      <w:r w:rsidR="003B5C40" w:rsidRPr="004D644E">
        <w:rPr>
          <w:rFonts w:ascii="Arial" w:hAnsi="Arial" w:cs="Arial"/>
          <w:color w:val="000000" w:themeColor="text1"/>
        </w:rPr>
        <w:t xml:space="preserve"> uma densidade populacional de 18 habitantes por km2. Apesar do seu baixo valor quando comparado com os restantes municípios do Alentejo Litoral verifica-se que Grândola é o terceiro concelho mais densamente povoado da NUT III.</w:t>
      </w:r>
      <w:r>
        <w:rPr>
          <w:rFonts w:ascii="Arial" w:hAnsi="Arial" w:cs="Arial"/>
          <w:color w:val="000000" w:themeColor="text1"/>
        </w:rPr>
        <w:t>»</w:t>
      </w:r>
      <w:r>
        <w:rPr>
          <w:rFonts w:ascii="Arial" w:hAnsi="Arial" w:cs="Arial"/>
          <w:color w:val="000000" w:themeColor="text1"/>
          <w:vertAlign w:val="superscript"/>
        </w:rPr>
        <w:t>12</w:t>
      </w:r>
    </w:p>
    <w:p w14:paraId="47782807" w14:textId="77777777" w:rsidR="00A443E1" w:rsidRPr="004D644E" w:rsidRDefault="00A443E1" w:rsidP="003B5C40">
      <w:pPr>
        <w:widowControl w:val="0"/>
        <w:spacing w:after="0" w:line="360" w:lineRule="auto"/>
        <w:jc w:val="both"/>
        <w:rPr>
          <w:rFonts w:ascii="Arial" w:hAnsi="Arial" w:cs="Arial"/>
          <w:color w:val="000000" w:themeColor="text1"/>
        </w:rPr>
      </w:pPr>
    </w:p>
    <w:p w14:paraId="30299480" w14:textId="73F4963E" w:rsidR="00055B45" w:rsidRPr="004D644E" w:rsidRDefault="003B5C40" w:rsidP="003B5C40">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Na generalidade, a variação de população no concelho de Grândola foi baixo, mas em comparação às freguesias a diferença é </w:t>
      </w:r>
      <w:proofErr w:type="gramStart"/>
      <w:r w:rsidRPr="004D644E">
        <w:rPr>
          <w:rFonts w:ascii="Arial" w:hAnsi="Arial" w:cs="Arial"/>
          <w:color w:val="000000" w:themeColor="text1"/>
        </w:rPr>
        <w:t>considerável,  em</w:t>
      </w:r>
      <w:proofErr w:type="gramEnd"/>
      <w:r w:rsidRPr="004D644E">
        <w:rPr>
          <w:rFonts w:ascii="Arial" w:hAnsi="Arial" w:cs="Arial"/>
          <w:color w:val="000000" w:themeColor="text1"/>
        </w:rPr>
        <w:t xml:space="preserve"> Azinheira Barros e Sta. Margarida da Serra, onde os índices em dez anos chegaram quase respetivamente a - 23% e - 27% onde o maior fluxo evidentemente está entre os jovens de 15 a 24 anos. Já na freguesia de Grândola que tem números totais positivos, talvez resultante da maior base estrutural urbana também perdeu - 23% dos jovens na mesma faixa de idade.</w:t>
      </w:r>
      <w:r w:rsidRPr="004D644E">
        <w:rPr>
          <w:rStyle w:val="Refdenotaderodap"/>
          <w:rFonts w:ascii="Arial" w:hAnsi="Arial" w:cs="Arial"/>
          <w:color w:val="000000" w:themeColor="text1"/>
        </w:rPr>
        <w:footnoteReference w:id="12"/>
      </w:r>
    </w:p>
    <w:p w14:paraId="7CAB4EE1" w14:textId="77777777" w:rsidR="003B5C40" w:rsidRPr="004D644E" w:rsidRDefault="003B5C40" w:rsidP="00F37CF7">
      <w:pPr>
        <w:widowControl w:val="0"/>
        <w:spacing w:after="0" w:line="360" w:lineRule="auto"/>
        <w:jc w:val="both"/>
        <w:rPr>
          <w:rFonts w:ascii="Arial" w:hAnsi="Arial" w:cs="Arial"/>
          <w:color w:val="000000" w:themeColor="text1"/>
        </w:rPr>
      </w:pPr>
    </w:p>
    <w:p w14:paraId="65EA114B" w14:textId="12D63854" w:rsidR="00A443E1" w:rsidRPr="004D644E" w:rsidRDefault="00EE4582" w:rsidP="00F37CF7">
      <w:pPr>
        <w:widowControl w:val="0"/>
        <w:spacing w:after="0" w:line="360" w:lineRule="auto"/>
        <w:jc w:val="both"/>
        <w:rPr>
          <w:rFonts w:ascii="Arial" w:hAnsi="Arial" w:cs="Arial"/>
          <w:color w:val="000000" w:themeColor="text1"/>
        </w:rPr>
      </w:pPr>
      <w:r>
        <w:rPr>
          <w:rFonts w:ascii="Arial" w:hAnsi="Arial" w:cs="Arial"/>
          <w:color w:val="000000" w:themeColor="text1"/>
        </w:rPr>
        <w:lastRenderedPageBreak/>
        <w:t>«</w:t>
      </w:r>
      <w:r w:rsidR="003B5C40" w:rsidRPr="004D644E">
        <w:rPr>
          <w:rFonts w:ascii="Arial" w:hAnsi="Arial" w:cs="Arial"/>
          <w:color w:val="000000" w:themeColor="text1"/>
        </w:rPr>
        <w:t>A dinâmica populacional</w:t>
      </w:r>
      <w:r w:rsidR="00A443E1" w:rsidRPr="004D644E">
        <w:rPr>
          <w:rFonts w:ascii="Arial" w:hAnsi="Arial" w:cs="Arial"/>
          <w:color w:val="000000" w:themeColor="text1"/>
        </w:rPr>
        <w:t xml:space="preserve"> recessiva</w:t>
      </w:r>
      <w:r w:rsidR="003B5C40" w:rsidRPr="004D644E">
        <w:rPr>
          <w:rFonts w:ascii="Arial" w:hAnsi="Arial" w:cs="Arial"/>
          <w:color w:val="000000" w:themeColor="text1"/>
        </w:rPr>
        <w:t>, embora pouco acentuada, resulta da combinação de indicadores demográficos que assumem as seguintes tendências: por um lado, a taxa de crescimento natural que apresenta um perfil descendente entre 2001 e 2014 em consonância com o saldo negativo entre nascimentos e óbitos; por outro lado, a taxa migratória que apresenta em 2014 um valor negativo de 0,34%, quando em 2011 apresentava um valor positivo de 1,01%.</w:t>
      </w:r>
      <w:r>
        <w:rPr>
          <w:rFonts w:ascii="Arial" w:hAnsi="Arial" w:cs="Arial"/>
          <w:color w:val="000000" w:themeColor="text1"/>
        </w:rPr>
        <w:t>»</w:t>
      </w:r>
      <w:r>
        <w:rPr>
          <w:rStyle w:val="Refdenotaderodap"/>
          <w:rFonts w:ascii="Arial" w:hAnsi="Arial" w:cs="Arial"/>
          <w:color w:val="000000" w:themeColor="text1"/>
        </w:rPr>
        <w:footnoteReference w:id="13"/>
      </w:r>
      <w:r w:rsidR="003B5C40" w:rsidRPr="004D644E">
        <w:rPr>
          <w:rFonts w:ascii="Arial" w:hAnsi="Arial" w:cs="Arial"/>
          <w:color w:val="000000" w:themeColor="text1"/>
        </w:rPr>
        <w:t xml:space="preserve"> </w:t>
      </w:r>
    </w:p>
    <w:p w14:paraId="23FE8C7D" w14:textId="58E1A5A1" w:rsidR="00055B45" w:rsidRPr="00E20230" w:rsidRDefault="003B5C40" w:rsidP="00171274">
      <w:pPr>
        <w:widowControl w:val="0"/>
        <w:spacing w:after="0" w:line="240" w:lineRule="auto"/>
        <w:ind w:left="2268"/>
        <w:jc w:val="both"/>
        <w:rPr>
          <w:rFonts w:ascii="Arial" w:hAnsi="Arial" w:cs="Arial"/>
          <w:color w:val="000000" w:themeColor="text1"/>
          <w:sz w:val="20"/>
          <w:szCs w:val="20"/>
        </w:rPr>
      </w:pPr>
      <w:commentRangeStart w:id="3"/>
      <w:r w:rsidRPr="00E20230">
        <w:rPr>
          <w:rFonts w:ascii="Arial" w:hAnsi="Arial" w:cs="Arial"/>
          <w:color w:val="000000" w:themeColor="text1"/>
          <w:sz w:val="20"/>
          <w:szCs w:val="20"/>
        </w:rPr>
        <w:t xml:space="preserve">Os dados mais recentes revelam, numa análise comparativa com </w:t>
      </w:r>
      <w:r w:rsidR="00A443E1" w:rsidRPr="00E20230">
        <w:rPr>
          <w:rFonts w:ascii="Arial" w:hAnsi="Arial" w:cs="Arial"/>
          <w:color w:val="000000" w:themeColor="text1"/>
          <w:sz w:val="20"/>
          <w:szCs w:val="20"/>
        </w:rPr>
        <w:t>os dados mais recentes do país</w:t>
      </w:r>
      <w:r w:rsidRPr="00E20230">
        <w:rPr>
          <w:rFonts w:ascii="Arial" w:hAnsi="Arial" w:cs="Arial"/>
          <w:color w:val="000000" w:themeColor="text1"/>
          <w:sz w:val="20"/>
          <w:szCs w:val="20"/>
        </w:rPr>
        <w:t>, que em Grândola as taxas de crescimento e as taxas brutas de natalidade e mortalidade apresentam-se sempre com valores desfavoráveis para o concelho.</w:t>
      </w:r>
      <w:r w:rsidRPr="00E20230">
        <w:rPr>
          <w:rStyle w:val="Refdenotaderodap"/>
          <w:rFonts w:ascii="Arial" w:hAnsi="Arial" w:cs="Arial"/>
          <w:color w:val="000000" w:themeColor="text1"/>
          <w:sz w:val="20"/>
          <w:szCs w:val="20"/>
        </w:rPr>
        <w:footnoteReference w:id="14"/>
      </w:r>
      <w:commentRangeEnd w:id="3"/>
      <w:r w:rsidR="00C54F18" w:rsidRPr="00E20230">
        <w:rPr>
          <w:rStyle w:val="Refdecomentrio"/>
          <w:rFonts w:ascii="Arial" w:hAnsi="Arial" w:cs="Arial"/>
          <w:sz w:val="20"/>
          <w:szCs w:val="20"/>
        </w:rPr>
        <w:commentReference w:id="3"/>
      </w:r>
    </w:p>
    <w:p w14:paraId="4DA4C1E5"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140C2557" w14:textId="499740B8" w:rsidR="00055B45" w:rsidRPr="004D644E" w:rsidRDefault="003B5C40" w:rsidP="003B5C40">
      <w:pPr>
        <w:widowControl w:val="0"/>
        <w:spacing w:after="0" w:line="360" w:lineRule="auto"/>
        <w:jc w:val="both"/>
        <w:rPr>
          <w:rFonts w:ascii="Arial" w:hAnsi="Arial" w:cs="Arial"/>
          <w:i/>
          <w:iCs/>
          <w:color w:val="000000" w:themeColor="text1"/>
        </w:rPr>
      </w:pPr>
      <w:r w:rsidRPr="004D644E">
        <w:rPr>
          <w:rFonts w:ascii="Arial" w:hAnsi="Arial" w:cs="Arial"/>
          <w:i/>
          <w:iCs/>
          <w:color w:val="000000" w:themeColor="text1"/>
        </w:rPr>
        <w:t xml:space="preserve">REDE DE COBERTURA DOS SISTEMAS DE </w:t>
      </w:r>
      <w:r w:rsidR="00B546A9" w:rsidRPr="004D644E">
        <w:rPr>
          <w:rFonts w:ascii="Arial" w:hAnsi="Arial" w:cs="Arial"/>
          <w:i/>
          <w:iCs/>
          <w:color w:val="000000" w:themeColor="text1"/>
        </w:rPr>
        <w:t>TELE</w:t>
      </w:r>
      <w:r w:rsidRPr="004D644E">
        <w:rPr>
          <w:rFonts w:ascii="Arial" w:hAnsi="Arial" w:cs="Arial"/>
          <w:i/>
          <w:iCs/>
          <w:color w:val="000000" w:themeColor="text1"/>
        </w:rPr>
        <w:t>COMUNICAÇÃO</w:t>
      </w:r>
      <w:r w:rsidR="00B546A9" w:rsidRPr="004D644E">
        <w:rPr>
          <w:rFonts w:ascii="Arial" w:hAnsi="Arial" w:cs="Arial"/>
          <w:i/>
          <w:iCs/>
          <w:color w:val="000000" w:themeColor="text1"/>
        </w:rPr>
        <w:t xml:space="preserve"> TECNOLÓGICAS</w:t>
      </w:r>
    </w:p>
    <w:p w14:paraId="15296F1D"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222F1530" w14:textId="28DDC2DB" w:rsidR="00940945" w:rsidRPr="00171274" w:rsidRDefault="003B5C40" w:rsidP="00171274">
      <w:pPr>
        <w:widowControl w:val="0"/>
        <w:spacing w:after="0" w:line="240" w:lineRule="auto"/>
        <w:ind w:left="2268"/>
        <w:jc w:val="both"/>
        <w:rPr>
          <w:rFonts w:ascii="Arial" w:hAnsi="Arial" w:cs="Arial"/>
          <w:color w:val="000000" w:themeColor="text1"/>
          <w:sz w:val="20"/>
          <w:szCs w:val="20"/>
        </w:rPr>
      </w:pPr>
      <w:commentRangeStart w:id="5"/>
      <w:r w:rsidRPr="00171274">
        <w:rPr>
          <w:rFonts w:ascii="Arial" w:hAnsi="Arial" w:cs="Arial"/>
          <w:color w:val="000000" w:themeColor="text1"/>
          <w:sz w:val="20"/>
          <w:szCs w:val="20"/>
        </w:rPr>
        <w:t>No final de 2021, o número de residências abrangidas por serviços de</w:t>
      </w:r>
      <w:r w:rsidR="00940945" w:rsidRPr="00171274">
        <w:rPr>
          <w:rFonts w:ascii="Arial" w:hAnsi="Arial" w:cs="Arial"/>
          <w:color w:val="000000" w:themeColor="text1"/>
          <w:sz w:val="20"/>
          <w:szCs w:val="20"/>
        </w:rPr>
        <w:t xml:space="preserve"> telecomunicações digitais de</w:t>
      </w:r>
      <w:r w:rsidRPr="00171274">
        <w:rPr>
          <w:rFonts w:ascii="Arial" w:hAnsi="Arial" w:cs="Arial"/>
          <w:color w:val="000000" w:themeColor="text1"/>
          <w:sz w:val="20"/>
          <w:szCs w:val="20"/>
        </w:rPr>
        <w:t xml:space="preserve"> alta velocidade em local fixo atingiu 3,3 milhões, mais 8,1% do que no mesmo período do ano anterior (9,3% em 2020). De referir que pelo menos oito em cada dez novos clientes de redes de alta velocidade contrataram um serviço suportado em redes de fibra </w:t>
      </w:r>
      <w:r w:rsidR="00EE4582" w:rsidRPr="00171274">
        <w:rPr>
          <w:rFonts w:ascii="Arial" w:hAnsi="Arial" w:cs="Arial"/>
          <w:color w:val="000000" w:themeColor="text1"/>
          <w:sz w:val="20"/>
          <w:szCs w:val="20"/>
        </w:rPr>
        <w:t>ótica</w:t>
      </w:r>
      <w:r w:rsidRPr="00171274">
        <w:rPr>
          <w:rFonts w:ascii="Arial" w:hAnsi="Arial" w:cs="Arial"/>
          <w:color w:val="000000" w:themeColor="text1"/>
          <w:sz w:val="20"/>
          <w:szCs w:val="20"/>
        </w:rPr>
        <w:t xml:space="preserve"> (FTTH). </w:t>
      </w:r>
    </w:p>
    <w:p w14:paraId="2DDC0417" w14:textId="77777777" w:rsidR="00940945" w:rsidRPr="00171274" w:rsidRDefault="00940945" w:rsidP="00171274">
      <w:pPr>
        <w:widowControl w:val="0"/>
        <w:spacing w:after="0" w:line="240" w:lineRule="auto"/>
        <w:ind w:left="2268"/>
        <w:jc w:val="both"/>
        <w:rPr>
          <w:rFonts w:ascii="Arial" w:hAnsi="Arial" w:cs="Arial"/>
          <w:color w:val="000000" w:themeColor="text1"/>
          <w:sz w:val="20"/>
          <w:szCs w:val="20"/>
        </w:rPr>
      </w:pPr>
    </w:p>
    <w:p w14:paraId="47510F6F" w14:textId="034CA17E" w:rsidR="003B5C40" w:rsidRPr="00171274" w:rsidRDefault="003B5C40" w:rsidP="00171274">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No final do período em análise, cerca de 79,5% das famílias dispunham de subscrições de serviços de alta velocidade em local fixo 1. Nas regiões de Lisboa (93,9%), Açores (87,9%) e Madeira (87,1%) registaram-se penetrações acima da média. Por seu turno, as regiões Algarve (77,9%), Norte (75,9%), Centro (70,4%), e Alentejo (61,6%), regiões em que a penetração destes serviços é mais baixa, cresceram acima da média nacional.</w:t>
      </w:r>
      <w:r w:rsidRPr="00171274">
        <w:rPr>
          <w:rStyle w:val="Refdenotaderodap"/>
          <w:rFonts w:ascii="Arial" w:hAnsi="Arial" w:cs="Arial"/>
          <w:color w:val="000000" w:themeColor="text1"/>
          <w:sz w:val="20"/>
          <w:szCs w:val="20"/>
        </w:rPr>
        <w:footnoteReference w:id="15"/>
      </w:r>
      <w:commentRangeEnd w:id="5"/>
      <w:r w:rsidR="00E166E0" w:rsidRPr="00171274">
        <w:rPr>
          <w:rStyle w:val="Refdecomentrio"/>
          <w:rFonts w:ascii="Arial" w:hAnsi="Arial" w:cs="Arial"/>
          <w:sz w:val="20"/>
          <w:szCs w:val="20"/>
        </w:rPr>
        <w:commentReference w:id="5"/>
      </w:r>
    </w:p>
    <w:p w14:paraId="77B6D90D" w14:textId="77777777" w:rsidR="003B5C40" w:rsidRPr="004D644E" w:rsidRDefault="003B5C40" w:rsidP="003B5C40">
      <w:pPr>
        <w:widowControl w:val="0"/>
        <w:spacing w:after="0" w:line="360" w:lineRule="auto"/>
        <w:jc w:val="both"/>
        <w:rPr>
          <w:rFonts w:ascii="Arial" w:hAnsi="Arial" w:cs="Arial"/>
          <w:color w:val="000000" w:themeColor="text1"/>
        </w:rPr>
      </w:pPr>
    </w:p>
    <w:p w14:paraId="0BC9FF20" w14:textId="5E0BD083" w:rsidR="003B5C40" w:rsidRPr="004D644E" w:rsidRDefault="003B5C40" w:rsidP="003B5C40">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crescente evolução da cobertura das redes de </w:t>
      </w:r>
      <w:r w:rsidR="00940945" w:rsidRPr="004D644E">
        <w:rPr>
          <w:rFonts w:ascii="Arial" w:hAnsi="Arial" w:cs="Arial"/>
          <w:color w:val="000000" w:themeColor="text1"/>
        </w:rPr>
        <w:t>tele</w:t>
      </w:r>
      <w:r w:rsidRPr="004D644E">
        <w:rPr>
          <w:rFonts w:ascii="Arial" w:hAnsi="Arial" w:cs="Arial"/>
          <w:color w:val="000000" w:themeColor="text1"/>
        </w:rPr>
        <w:t xml:space="preserve">comunicação em Portugal está a atingir uma expressiva parcela da população, no caso em particular do Alentejo que corresponde a um pouco mais de 60% do território. Na zona compreendida de Grândola o índice é superior e pode alcançar cerca de 77% da abrangência dos serviços de internet fixa e móvel. </w:t>
      </w:r>
    </w:p>
    <w:p w14:paraId="0969D6C7" w14:textId="77777777" w:rsidR="003B5C40" w:rsidRPr="004D644E" w:rsidRDefault="003B5C40" w:rsidP="003B5C40">
      <w:pPr>
        <w:widowControl w:val="0"/>
        <w:spacing w:after="0" w:line="360" w:lineRule="auto"/>
        <w:jc w:val="both"/>
        <w:rPr>
          <w:rFonts w:ascii="Arial" w:hAnsi="Arial" w:cs="Arial"/>
          <w:color w:val="000000" w:themeColor="text1"/>
        </w:rPr>
      </w:pPr>
    </w:p>
    <w:p w14:paraId="4AFF2180" w14:textId="52D3C66C" w:rsidR="00055B45" w:rsidRPr="004D644E" w:rsidRDefault="003B5C40"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Sendo um </w:t>
      </w:r>
      <w:proofErr w:type="spellStart"/>
      <w:r w:rsidRPr="004D644E">
        <w:rPr>
          <w:rFonts w:ascii="Arial" w:hAnsi="Arial" w:cs="Arial"/>
          <w:color w:val="000000" w:themeColor="text1"/>
        </w:rPr>
        <w:t>factor</w:t>
      </w:r>
      <w:proofErr w:type="spellEnd"/>
      <w:r w:rsidRPr="004D644E">
        <w:rPr>
          <w:rFonts w:ascii="Arial" w:hAnsi="Arial" w:cs="Arial"/>
          <w:color w:val="000000" w:themeColor="text1"/>
        </w:rPr>
        <w:t xml:space="preserve"> de suma importância para o desenvolvimento de qualquer região na esfera global, a comunicação facilita e proporciona a integração com as zonas mais urbanas, criando um elo de permanência comunicacional </w:t>
      </w:r>
      <w:r w:rsidR="000C0FB4" w:rsidRPr="004D644E">
        <w:rPr>
          <w:rFonts w:ascii="Arial" w:hAnsi="Arial" w:cs="Arial"/>
          <w:color w:val="000000" w:themeColor="text1"/>
        </w:rPr>
        <w:t xml:space="preserve">de base </w:t>
      </w:r>
      <w:r w:rsidRPr="004D644E">
        <w:rPr>
          <w:rFonts w:ascii="Arial" w:hAnsi="Arial" w:cs="Arial"/>
          <w:color w:val="000000" w:themeColor="text1"/>
        </w:rPr>
        <w:t xml:space="preserve">para as </w:t>
      </w:r>
      <w:r w:rsidR="00940945" w:rsidRPr="004D644E">
        <w:rPr>
          <w:rFonts w:ascii="Arial" w:hAnsi="Arial" w:cs="Arial"/>
          <w:color w:val="000000" w:themeColor="text1"/>
        </w:rPr>
        <w:t>atividades</w:t>
      </w:r>
      <w:r w:rsidRPr="004D644E">
        <w:rPr>
          <w:rFonts w:ascii="Arial" w:hAnsi="Arial" w:cs="Arial"/>
          <w:color w:val="000000" w:themeColor="text1"/>
        </w:rPr>
        <w:t xml:space="preserve"> económicas atuais e de futuro.</w:t>
      </w:r>
      <w:r w:rsidR="00940945" w:rsidRPr="004D644E">
        <w:rPr>
          <w:rFonts w:ascii="Arial" w:hAnsi="Arial" w:cs="Arial"/>
          <w:color w:val="000000" w:themeColor="text1"/>
        </w:rPr>
        <w:t xml:space="preserve"> Enquanto veículo</w:t>
      </w:r>
      <w:r w:rsidRPr="004D644E">
        <w:rPr>
          <w:rFonts w:ascii="Arial" w:hAnsi="Arial" w:cs="Arial"/>
          <w:color w:val="000000" w:themeColor="text1"/>
        </w:rPr>
        <w:t xml:space="preserve"> facilitador em termos comerciais, as redes estão preparadas e em evolução crescente, proporcionando um amparo aos temas abordados neste </w:t>
      </w:r>
      <w:r w:rsidR="00940945" w:rsidRPr="004D644E">
        <w:rPr>
          <w:rFonts w:ascii="Arial" w:hAnsi="Arial" w:cs="Arial"/>
          <w:color w:val="000000" w:themeColor="text1"/>
        </w:rPr>
        <w:t>estudo</w:t>
      </w:r>
      <w:r w:rsidRPr="004D644E">
        <w:rPr>
          <w:rFonts w:ascii="Arial" w:hAnsi="Arial" w:cs="Arial"/>
          <w:color w:val="000000" w:themeColor="text1"/>
        </w:rPr>
        <w:t xml:space="preserve">, </w:t>
      </w:r>
      <w:r w:rsidR="00940945" w:rsidRPr="004D644E">
        <w:rPr>
          <w:rFonts w:ascii="Arial" w:hAnsi="Arial" w:cs="Arial"/>
          <w:color w:val="000000" w:themeColor="text1"/>
        </w:rPr>
        <w:t>que</w:t>
      </w:r>
      <w:r w:rsidRPr="004D644E">
        <w:rPr>
          <w:rFonts w:ascii="Arial" w:hAnsi="Arial" w:cs="Arial"/>
          <w:color w:val="000000" w:themeColor="text1"/>
        </w:rPr>
        <w:t xml:space="preserve"> voltamos a referir,</w:t>
      </w:r>
      <w:r w:rsidR="00940945" w:rsidRPr="004D644E">
        <w:rPr>
          <w:rFonts w:ascii="Arial" w:hAnsi="Arial" w:cs="Arial"/>
          <w:color w:val="000000" w:themeColor="text1"/>
        </w:rPr>
        <w:t xml:space="preserve"> consiste numa hipótese d</w:t>
      </w:r>
      <w:r w:rsidRPr="004D644E">
        <w:rPr>
          <w:rFonts w:ascii="Arial" w:hAnsi="Arial" w:cs="Arial"/>
          <w:color w:val="000000" w:themeColor="text1"/>
        </w:rPr>
        <w:t xml:space="preserve">o regresso ao rural com uma nova </w:t>
      </w:r>
      <w:r w:rsidR="00940945" w:rsidRPr="004D644E">
        <w:rPr>
          <w:rFonts w:ascii="Arial" w:hAnsi="Arial" w:cs="Arial"/>
          <w:color w:val="000000" w:themeColor="text1"/>
        </w:rPr>
        <w:t>perspetiva</w:t>
      </w:r>
      <w:r w:rsidRPr="004D644E">
        <w:rPr>
          <w:rFonts w:ascii="Arial" w:hAnsi="Arial" w:cs="Arial"/>
          <w:color w:val="000000" w:themeColor="text1"/>
        </w:rPr>
        <w:t xml:space="preserve"> </w:t>
      </w:r>
      <w:r w:rsidRPr="004D644E">
        <w:rPr>
          <w:rFonts w:ascii="Arial" w:hAnsi="Arial" w:cs="Arial"/>
          <w:color w:val="000000" w:themeColor="text1"/>
        </w:rPr>
        <w:lastRenderedPageBreak/>
        <w:t>sustentável e econ</w:t>
      </w:r>
      <w:r w:rsidR="00940945" w:rsidRPr="004D644E">
        <w:rPr>
          <w:rFonts w:ascii="Arial" w:hAnsi="Arial" w:cs="Arial"/>
          <w:color w:val="000000" w:themeColor="text1"/>
        </w:rPr>
        <w:t>ó</w:t>
      </w:r>
      <w:r w:rsidRPr="004D644E">
        <w:rPr>
          <w:rFonts w:ascii="Arial" w:hAnsi="Arial" w:cs="Arial"/>
          <w:color w:val="000000" w:themeColor="text1"/>
        </w:rPr>
        <w:t xml:space="preserve">mica para as famílias contemporâneas.  </w:t>
      </w:r>
    </w:p>
    <w:p w14:paraId="12594A4F"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24D18282" w14:textId="0B45CB4F" w:rsidR="00055B45" w:rsidRPr="004D644E" w:rsidRDefault="00DA0588" w:rsidP="00F37CF7">
      <w:pPr>
        <w:widowControl w:val="0"/>
        <w:spacing w:after="0" w:line="360" w:lineRule="auto"/>
        <w:jc w:val="both"/>
        <w:rPr>
          <w:rFonts w:ascii="Arial" w:hAnsi="Arial" w:cs="Arial"/>
          <w:i/>
          <w:iCs/>
          <w:color w:val="000000" w:themeColor="text1"/>
          <w:highlight w:val="white"/>
        </w:rPr>
      </w:pPr>
      <w:r w:rsidRPr="004D644E">
        <w:rPr>
          <w:rFonts w:ascii="Arial" w:hAnsi="Arial" w:cs="Arial"/>
          <w:i/>
          <w:iCs/>
          <w:color w:val="000000" w:themeColor="text1"/>
        </w:rPr>
        <w:t>POLÍTICA AGRÍCOLA COMUM (PAC)</w:t>
      </w:r>
    </w:p>
    <w:p w14:paraId="530E1191"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2B501955" w14:textId="61475C71" w:rsidR="00DA0588" w:rsidRPr="004D644E" w:rsidRDefault="00DA0588" w:rsidP="00DA058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Com a assinatura do Tratado de Roma, e o estabelecimento da CEE a 1 de janeiro de 1958, a Política Agrícola Comum entrou </w:t>
      </w:r>
      <w:r w:rsidR="00F777CF" w:rsidRPr="004D644E">
        <w:rPr>
          <w:rFonts w:ascii="Arial" w:hAnsi="Arial" w:cs="Arial"/>
          <w:color w:val="000000" w:themeColor="text1"/>
        </w:rPr>
        <w:t xml:space="preserve">nesse ano </w:t>
      </w:r>
      <w:r w:rsidRPr="004D644E">
        <w:rPr>
          <w:rFonts w:ascii="Arial" w:hAnsi="Arial" w:cs="Arial"/>
          <w:color w:val="000000" w:themeColor="text1"/>
        </w:rPr>
        <w:t xml:space="preserve">em vigor. A agricultura foi tratada nos Artigos 38 até ao 47 do tratado, e foi no Artigo 39 que ficam especificados os </w:t>
      </w:r>
      <w:r w:rsidR="00F777CF" w:rsidRPr="004D644E">
        <w:rPr>
          <w:rFonts w:ascii="Arial" w:hAnsi="Arial" w:cs="Arial"/>
          <w:color w:val="000000" w:themeColor="text1"/>
        </w:rPr>
        <w:t>objetivos</w:t>
      </w:r>
      <w:r w:rsidRPr="004D644E">
        <w:rPr>
          <w:rFonts w:ascii="Arial" w:hAnsi="Arial" w:cs="Arial"/>
          <w:color w:val="000000" w:themeColor="text1"/>
        </w:rPr>
        <w:t xml:space="preserve"> para a Política Agrícola Comum:</w:t>
      </w:r>
      <w:r w:rsidRPr="004D644E">
        <w:rPr>
          <w:rStyle w:val="Refdenotaderodap"/>
          <w:rFonts w:ascii="Arial" w:hAnsi="Arial" w:cs="Arial"/>
          <w:color w:val="000000" w:themeColor="text1"/>
        </w:rPr>
        <w:footnoteReference w:id="16"/>
      </w:r>
    </w:p>
    <w:p w14:paraId="3AE89338" w14:textId="77777777" w:rsidR="00DA0588" w:rsidRPr="004D644E" w:rsidRDefault="00DA0588" w:rsidP="00171274">
      <w:pPr>
        <w:widowControl w:val="0"/>
        <w:spacing w:after="0" w:line="240" w:lineRule="auto"/>
        <w:jc w:val="both"/>
        <w:rPr>
          <w:rFonts w:ascii="Arial" w:hAnsi="Arial" w:cs="Arial"/>
          <w:color w:val="000000" w:themeColor="text1"/>
        </w:rPr>
      </w:pPr>
    </w:p>
    <w:p w14:paraId="1C0EBAF7" w14:textId="1838D73F" w:rsidR="00DA0588" w:rsidRPr="00171274" w:rsidRDefault="00DA0588" w:rsidP="00171274">
      <w:pPr>
        <w:widowControl w:val="0"/>
        <w:spacing w:after="0" w:line="240" w:lineRule="auto"/>
        <w:ind w:left="2268"/>
        <w:jc w:val="both"/>
        <w:rPr>
          <w:rFonts w:ascii="Arial" w:hAnsi="Arial" w:cs="Arial"/>
          <w:color w:val="000000" w:themeColor="text1"/>
          <w:sz w:val="20"/>
          <w:szCs w:val="20"/>
        </w:rPr>
      </w:pPr>
      <w:commentRangeStart w:id="6"/>
      <w:r w:rsidRPr="00171274">
        <w:rPr>
          <w:rFonts w:ascii="Arial" w:hAnsi="Arial" w:cs="Arial"/>
          <w:color w:val="000000" w:themeColor="text1"/>
          <w:sz w:val="20"/>
          <w:szCs w:val="20"/>
        </w:rPr>
        <w:t xml:space="preserve">Aumentar a produtividade na agricultura, desenvolvendo o progresso técnico, assegurando o desenvolvimento racional da produção agrícola, assim como uma utilização </w:t>
      </w:r>
      <w:r w:rsidR="00F777CF" w:rsidRPr="00171274">
        <w:rPr>
          <w:rFonts w:ascii="Arial" w:hAnsi="Arial" w:cs="Arial"/>
          <w:color w:val="000000" w:themeColor="text1"/>
          <w:sz w:val="20"/>
          <w:szCs w:val="20"/>
        </w:rPr>
        <w:t>ótima</w:t>
      </w:r>
      <w:r w:rsidRPr="00171274">
        <w:rPr>
          <w:rFonts w:ascii="Arial" w:hAnsi="Arial" w:cs="Arial"/>
          <w:color w:val="000000" w:themeColor="text1"/>
          <w:sz w:val="20"/>
          <w:szCs w:val="20"/>
        </w:rPr>
        <w:t xml:space="preserve"> dos </w:t>
      </w:r>
      <w:proofErr w:type="spellStart"/>
      <w:r w:rsidRPr="00171274">
        <w:rPr>
          <w:rFonts w:ascii="Arial" w:hAnsi="Arial" w:cs="Arial"/>
          <w:color w:val="000000" w:themeColor="text1"/>
          <w:sz w:val="20"/>
          <w:szCs w:val="20"/>
        </w:rPr>
        <w:t>factores</w:t>
      </w:r>
      <w:proofErr w:type="spellEnd"/>
      <w:r w:rsidRPr="00171274">
        <w:rPr>
          <w:rFonts w:ascii="Arial" w:hAnsi="Arial" w:cs="Arial"/>
          <w:color w:val="000000" w:themeColor="text1"/>
          <w:sz w:val="20"/>
          <w:szCs w:val="20"/>
        </w:rPr>
        <w:t xml:space="preserve"> de produção, nomeadamente da mão-de-obra; </w:t>
      </w:r>
    </w:p>
    <w:p w14:paraId="37A0F619" w14:textId="1CDB1704" w:rsidR="00DA0588" w:rsidRPr="00171274" w:rsidRDefault="00DA0588" w:rsidP="00171274">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Assegurar assim, um nível de vida equitativo à população agrícola, designadamente pelo aumento do rendimento individual dos que trabalham na agricultura;</w:t>
      </w:r>
    </w:p>
    <w:p w14:paraId="347BFF6E" w14:textId="77777777" w:rsidR="00DA0588" w:rsidRPr="00171274" w:rsidRDefault="00DA0588" w:rsidP="00171274">
      <w:pPr>
        <w:widowControl w:val="0"/>
        <w:spacing w:after="0" w:line="240" w:lineRule="auto"/>
        <w:ind w:left="2268"/>
        <w:jc w:val="both"/>
        <w:rPr>
          <w:rFonts w:ascii="Arial" w:hAnsi="Arial" w:cs="Arial"/>
          <w:color w:val="000000" w:themeColor="text1"/>
          <w:sz w:val="20"/>
          <w:szCs w:val="20"/>
        </w:rPr>
      </w:pPr>
    </w:p>
    <w:p w14:paraId="350DE3E4" w14:textId="415FEC4D" w:rsidR="00DA0588" w:rsidRPr="00171274" w:rsidRDefault="00DA0588" w:rsidP="00171274">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ab/>
        <w:t>- Estabilizar os mercados;</w:t>
      </w:r>
    </w:p>
    <w:p w14:paraId="70EC6E41" w14:textId="4C79D265" w:rsidR="00DA0588" w:rsidRPr="00171274" w:rsidRDefault="00DA0588" w:rsidP="00171274">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ab/>
        <w:t>- Garantir a segurança dos abastecimentos;</w:t>
      </w:r>
    </w:p>
    <w:p w14:paraId="394E97F1" w14:textId="483AE05C" w:rsidR="00DA0588" w:rsidRPr="00171274" w:rsidRDefault="00DA0588" w:rsidP="00171274">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ab/>
        <w:t>- Assegurar preços razoáveis aos consumidores.</w:t>
      </w:r>
      <w:r w:rsidRPr="00171274">
        <w:rPr>
          <w:rStyle w:val="Refdenotaderodap"/>
          <w:rFonts w:ascii="Arial" w:hAnsi="Arial" w:cs="Arial"/>
          <w:color w:val="000000" w:themeColor="text1"/>
          <w:sz w:val="20"/>
          <w:szCs w:val="20"/>
        </w:rPr>
        <w:footnoteReference w:id="17"/>
      </w:r>
      <w:commentRangeEnd w:id="6"/>
      <w:r w:rsidR="00E166E0" w:rsidRPr="00171274">
        <w:rPr>
          <w:rStyle w:val="Refdecomentrio"/>
          <w:rFonts w:ascii="Arial" w:hAnsi="Arial" w:cs="Arial"/>
          <w:sz w:val="20"/>
          <w:szCs w:val="20"/>
        </w:rPr>
        <w:commentReference w:id="6"/>
      </w:r>
    </w:p>
    <w:p w14:paraId="1727DAC9" w14:textId="77777777" w:rsidR="00DA0588" w:rsidRPr="004D644E" w:rsidRDefault="00DA0588" w:rsidP="00DA0588">
      <w:pPr>
        <w:widowControl w:val="0"/>
        <w:spacing w:after="0" w:line="360" w:lineRule="auto"/>
        <w:jc w:val="both"/>
        <w:rPr>
          <w:rFonts w:ascii="Arial" w:hAnsi="Arial" w:cs="Arial"/>
          <w:color w:val="000000" w:themeColor="text1"/>
        </w:rPr>
      </w:pPr>
    </w:p>
    <w:p w14:paraId="61350BA1" w14:textId="3573FA9B" w:rsidR="00055B45" w:rsidRPr="004D644E" w:rsidRDefault="00DA0588" w:rsidP="00DA0588">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Sendo o apoio mais importante para as zonas rurais na europa a PAC já configura durante alguns anos com os maiores suportes financeiros para as áreas de produção agrícola</w:t>
      </w:r>
      <w:r w:rsidR="00F777CF" w:rsidRPr="004D644E">
        <w:rPr>
          <w:rFonts w:ascii="Arial" w:hAnsi="Arial" w:cs="Arial"/>
          <w:color w:val="000000" w:themeColor="text1"/>
        </w:rPr>
        <w:t>.</w:t>
      </w:r>
      <w:r w:rsidRPr="004D644E">
        <w:rPr>
          <w:rFonts w:ascii="Arial" w:hAnsi="Arial" w:cs="Arial"/>
          <w:color w:val="000000" w:themeColor="text1"/>
        </w:rPr>
        <w:t xml:space="preserve"> </w:t>
      </w:r>
      <w:r w:rsidR="00F777CF" w:rsidRPr="004D644E">
        <w:rPr>
          <w:rFonts w:ascii="Arial" w:hAnsi="Arial" w:cs="Arial"/>
          <w:color w:val="000000" w:themeColor="text1"/>
        </w:rPr>
        <w:t>P</w:t>
      </w:r>
      <w:r w:rsidRPr="004D644E">
        <w:rPr>
          <w:rFonts w:ascii="Arial" w:hAnsi="Arial" w:cs="Arial"/>
          <w:color w:val="000000" w:themeColor="text1"/>
        </w:rPr>
        <w:t xml:space="preserve">odemos citar </w:t>
      </w:r>
      <w:r w:rsidR="00F777CF" w:rsidRPr="004D644E">
        <w:rPr>
          <w:rFonts w:ascii="Arial" w:hAnsi="Arial" w:cs="Arial"/>
          <w:color w:val="000000" w:themeColor="text1"/>
        </w:rPr>
        <w:t xml:space="preserve">como exemplos </w:t>
      </w:r>
      <w:r w:rsidRPr="004D644E">
        <w:rPr>
          <w:rFonts w:ascii="Arial" w:hAnsi="Arial" w:cs="Arial"/>
          <w:color w:val="000000" w:themeColor="text1"/>
        </w:rPr>
        <w:t xml:space="preserve">os apoios de 1984, 1992, 2003, 2013 e 2020. Portugal veio a aderir </w:t>
      </w:r>
      <w:r w:rsidR="00F777CF" w:rsidRPr="004D644E">
        <w:rPr>
          <w:rFonts w:ascii="Arial" w:hAnsi="Arial" w:cs="Arial"/>
          <w:color w:val="000000" w:themeColor="text1"/>
        </w:rPr>
        <w:t>a este contexto</w:t>
      </w:r>
      <w:r w:rsidRPr="004D644E">
        <w:rPr>
          <w:rFonts w:ascii="Arial" w:hAnsi="Arial" w:cs="Arial"/>
          <w:color w:val="000000" w:themeColor="text1"/>
        </w:rPr>
        <w:t xml:space="preserve"> com a entrada na CEE em 1986.</w:t>
      </w:r>
    </w:p>
    <w:p w14:paraId="0B293A19" w14:textId="77777777" w:rsidR="00DA0588" w:rsidRPr="004D644E" w:rsidRDefault="00DA0588" w:rsidP="00DA0588">
      <w:pPr>
        <w:widowControl w:val="0"/>
        <w:spacing w:after="0" w:line="360" w:lineRule="auto"/>
        <w:jc w:val="both"/>
        <w:rPr>
          <w:rFonts w:ascii="Arial" w:hAnsi="Arial" w:cs="Arial"/>
          <w:color w:val="000000" w:themeColor="text1"/>
        </w:rPr>
      </w:pPr>
    </w:p>
    <w:p w14:paraId="685DC658" w14:textId="77777777" w:rsidR="00F777CF" w:rsidRPr="004D644E" w:rsidRDefault="00DA0588" w:rsidP="00DA0588">
      <w:pPr>
        <w:widowControl w:val="0"/>
        <w:spacing w:after="0" w:line="360" w:lineRule="auto"/>
        <w:jc w:val="both"/>
        <w:rPr>
          <w:rFonts w:ascii="Arial" w:hAnsi="Arial" w:cs="Arial"/>
          <w:color w:val="000000" w:themeColor="text1"/>
        </w:rPr>
      </w:pPr>
      <w:r w:rsidRPr="004D644E">
        <w:rPr>
          <w:rFonts w:ascii="Arial" w:hAnsi="Arial" w:cs="Arial"/>
          <w:color w:val="000000" w:themeColor="text1"/>
        </w:rPr>
        <w:t>A evolução d</w:t>
      </w:r>
      <w:r w:rsidR="00F777CF" w:rsidRPr="004D644E">
        <w:rPr>
          <w:rFonts w:ascii="Arial" w:hAnsi="Arial" w:cs="Arial"/>
          <w:color w:val="000000" w:themeColor="text1"/>
        </w:rPr>
        <w:t>estes</w:t>
      </w:r>
      <w:r w:rsidRPr="004D644E">
        <w:rPr>
          <w:rFonts w:ascii="Arial" w:hAnsi="Arial" w:cs="Arial"/>
          <w:color w:val="000000" w:themeColor="text1"/>
        </w:rPr>
        <w:t xml:space="preserve"> apoios está em constante desenvolvimento, mas mesmo </w:t>
      </w:r>
      <w:r w:rsidR="00F777CF" w:rsidRPr="004D644E">
        <w:rPr>
          <w:rFonts w:ascii="Arial" w:hAnsi="Arial" w:cs="Arial"/>
          <w:color w:val="000000" w:themeColor="text1"/>
        </w:rPr>
        <w:t xml:space="preserve">no sentido de garantir uma estabilidade </w:t>
      </w:r>
      <w:proofErr w:type="spellStart"/>
      <w:r w:rsidR="00F777CF" w:rsidRPr="004D644E">
        <w:rPr>
          <w:rFonts w:ascii="Arial" w:hAnsi="Arial" w:cs="Arial"/>
          <w:color w:val="000000" w:themeColor="text1"/>
        </w:rPr>
        <w:t>socio-económica</w:t>
      </w:r>
      <w:proofErr w:type="spellEnd"/>
      <w:r w:rsidR="00F777CF" w:rsidRPr="004D644E">
        <w:rPr>
          <w:rFonts w:ascii="Arial" w:hAnsi="Arial" w:cs="Arial"/>
          <w:color w:val="000000" w:themeColor="text1"/>
        </w:rPr>
        <w:t xml:space="preserve"> local</w:t>
      </w:r>
      <w:r w:rsidRPr="004D644E">
        <w:rPr>
          <w:rFonts w:ascii="Arial" w:hAnsi="Arial" w:cs="Arial"/>
          <w:color w:val="000000" w:themeColor="text1"/>
        </w:rPr>
        <w:t xml:space="preserve"> não está a ser suficiente para evitar que as zonas rurais continuem a perder população no caso de Portugal. Verificamos que ao longo dos anos a Comunidade Económica Europeia está a incrementar os investimentos para o desenvolvimento contínuo da agricultura em todo o território, mas a pergunta a fazer é, será mesmo o suficiente para </w:t>
      </w:r>
      <w:r w:rsidR="00F777CF" w:rsidRPr="004D644E">
        <w:rPr>
          <w:rFonts w:ascii="Arial" w:hAnsi="Arial" w:cs="Arial"/>
          <w:color w:val="000000" w:themeColor="text1"/>
        </w:rPr>
        <w:t xml:space="preserve">fazer </w:t>
      </w:r>
      <w:r w:rsidRPr="004D644E">
        <w:rPr>
          <w:rFonts w:ascii="Arial" w:hAnsi="Arial" w:cs="Arial"/>
          <w:color w:val="000000" w:themeColor="text1"/>
        </w:rPr>
        <w:t>evoluir de maneira sustentável as regiões distantes dos centros urbanos, ou então</w:t>
      </w:r>
      <w:r w:rsidR="00F777CF" w:rsidRPr="004D644E">
        <w:rPr>
          <w:rFonts w:ascii="Arial" w:hAnsi="Arial" w:cs="Arial"/>
          <w:color w:val="000000" w:themeColor="text1"/>
        </w:rPr>
        <w:t>,</w:t>
      </w:r>
      <w:r w:rsidRPr="004D644E">
        <w:rPr>
          <w:rFonts w:ascii="Arial" w:hAnsi="Arial" w:cs="Arial"/>
          <w:color w:val="000000" w:themeColor="text1"/>
        </w:rPr>
        <w:t xml:space="preserve"> serão políticas corretas as abordadas atualmente</w:t>
      </w:r>
      <w:r w:rsidR="00F777CF" w:rsidRPr="004D644E">
        <w:rPr>
          <w:rFonts w:ascii="Arial" w:hAnsi="Arial" w:cs="Arial"/>
          <w:color w:val="000000" w:themeColor="text1"/>
        </w:rPr>
        <w:t>?</w:t>
      </w:r>
    </w:p>
    <w:p w14:paraId="39609F61" w14:textId="77777777" w:rsidR="00F777CF" w:rsidRPr="004D644E" w:rsidRDefault="00F777CF" w:rsidP="00DA0588">
      <w:pPr>
        <w:widowControl w:val="0"/>
        <w:spacing w:after="0" w:line="360" w:lineRule="auto"/>
        <w:jc w:val="both"/>
        <w:rPr>
          <w:rFonts w:ascii="Arial" w:hAnsi="Arial" w:cs="Arial"/>
          <w:color w:val="000000" w:themeColor="text1"/>
        </w:rPr>
      </w:pPr>
    </w:p>
    <w:p w14:paraId="2A56C46A" w14:textId="75E7307B" w:rsidR="00055B45" w:rsidRPr="004D644E" w:rsidRDefault="00DA0588" w:rsidP="00DA058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proposta deste estudo </w:t>
      </w:r>
      <w:r w:rsidR="00F777CF" w:rsidRPr="004D644E">
        <w:rPr>
          <w:rFonts w:ascii="Arial" w:hAnsi="Arial" w:cs="Arial"/>
          <w:color w:val="000000" w:themeColor="text1"/>
        </w:rPr>
        <w:t>consiste em procurar</w:t>
      </w:r>
      <w:r w:rsidRPr="004D644E">
        <w:rPr>
          <w:rFonts w:ascii="Arial" w:hAnsi="Arial" w:cs="Arial"/>
          <w:color w:val="000000" w:themeColor="text1"/>
        </w:rPr>
        <w:t xml:space="preserve"> revelar </w:t>
      </w:r>
      <w:r w:rsidR="00F777CF" w:rsidRPr="004D644E">
        <w:rPr>
          <w:rFonts w:ascii="Arial" w:hAnsi="Arial" w:cs="Arial"/>
          <w:color w:val="000000" w:themeColor="text1"/>
        </w:rPr>
        <w:t>se</w:t>
      </w:r>
      <w:r w:rsidRPr="004D644E">
        <w:rPr>
          <w:rFonts w:ascii="Arial" w:hAnsi="Arial" w:cs="Arial"/>
          <w:color w:val="000000" w:themeColor="text1"/>
        </w:rPr>
        <w:t xml:space="preserve"> existem ou não condições suficientes para desenvolver políticas de repovoação de um território com as bases estruturais atuais.</w:t>
      </w:r>
    </w:p>
    <w:p w14:paraId="404C4341"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150033B3" w14:textId="74FDBBA0" w:rsidR="00055B45" w:rsidRPr="004D644E" w:rsidRDefault="00DA0588" w:rsidP="00F37CF7">
      <w:pPr>
        <w:widowControl w:val="0"/>
        <w:spacing w:after="0" w:line="360" w:lineRule="auto"/>
        <w:jc w:val="both"/>
        <w:rPr>
          <w:rFonts w:ascii="Arial" w:hAnsi="Arial" w:cs="Arial"/>
          <w:i/>
          <w:iCs/>
          <w:color w:val="000000" w:themeColor="text1"/>
          <w:highlight w:val="white"/>
        </w:rPr>
      </w:pPr>
      <w:r w:rsidRPr="004D644E">
        <w:rPr>
          <w:rFonts w:ascii="Arial" w:hAnsi="Arial" w:cs="Arial"/>
          <w:i/>
          <w:iCs/>
          <w:color w:val="000000" w:themeColor="text1"/>
        </w:rPr>
        <w:lastRenderedPageBreak/>
        <w:t>PUBLICAÇÕES PERIÓDICAS E OPINIÃO PÚBLICA.</w:t>
      </w:r>
    </w:p>
    <w:p w14:paraId="09BE168B" w14:textId="77777777" w:rsidR="00055B45" w:rsidRPr="004D644E" w:rsidRDefault="00055B45" w:rsidP="00F37CF7">
      <w:pPr>
        <w:widowControl w:val="0"/>
        <w:spacing w:after="0" w:line="360" w:lineRule="auto"/>
        <w:jc w:val="both"/>
        <w:rPr>
          <w:rFonts w:ascii="Arial" w:hAnsi="Arial" w:cs="Arial"/>
          <w:color w:val="000000" w:themeColor="text1"/>
          <w:highlight w:val="white"/>
        </w:rPr>
      </w:pPr>
    </w:p>
    <w:p w14:paraId="3B491B7B" w14:textId="4C727374"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Nas </w:t>
      </w:r>
      <w:r w:rsidR="00F777CF" w:rsidRPr="004D644E">
        <w:rPr>
          <w:rFonts w:ascii="Arial" w:hAnsi="Arial" w:cs="Arial"/>
          <w:color w:val="000000" w:themeColor="text1"/>
        </w:rPr>
        <w:t xml:space="preserve">referências consultadas via canal digital e páginas web de periódicos locais de Portugal em </w:t>
      </w:r>
      <w:proofErr w:type="gramStart"/>
      <w:r w:rsidR="00F777CF" w:rsidRPr="004D644E">
        <w:rPr>
          <w:rFonts w:ascii="Arial" w:hAnsi="Arial" w:cs="Arial"/>
          <w:color w:val="000000" w:themeColor="text1"/>
        </w:rPr>
        <w:t xml:space="preserve">2022,  </w:t>
      </w:r>
      <w:r w:rsidRPr="004D644E">
        <w:rPr>
          <w:rFonts w:ascii="Arial" w:hAnsi="Arial" w:cs="Arial"/>
          <w:color w:val="000000" w:themeColor="text1"/>
        </w:rPr>
        <w:t xml:space="preserve"> </w:t>
      </w:r>
      <w:proofErr w:type="gramEnd"/>
      <w:r w:rsidR="00F777CF" w:rsidRPr="004D644E">
        <w:rPr>
          <w:rFonts w:ascii="Arial" w:hAnsi="Arial" w:cs="Arial"/>
          <w:color w:val="000000" w:themeColor="text1"/>
        </w:rPr>
        <w:t xml:space="preserve">conseguimos verificar </w:t>
      </w:r>
      <w:r w:rsidR="00E46131" w:rsidRPr="004D644E">
        <w:rPr>
          <w:rFonts w:ascii="Arial" w:hAnsi="Arial" w:cs="Arial"/>
          <w:color w:val="000000" w:themeColor="text1"/>
        </w:rPr>
        <w:t>nu</w:t>
      </w:r>
      <w:r w:rsidRPr="004D644E">
        <w:rPr>
          <w:rFonts w:ascii="Arial" w:hAnsi="Arial" w:cs="Arial"/>
          <w:color w:val="000000" w:themeColor="text1"/>
        </w:rPr>
        <w:t>ma parcela</w:t>
      </w:r>
      <w:r w:rsidR="00E46131" w:rsidRPr="004D644E">
        <w:rPr>
          <w:rFonts w:ascii="Arial" w:hAnsi="Arial" w:cs="Arial"/>
          <w:color w:val="000000" w:themeColor="text1"/>
        </w:rPr>
        <w:t xml:space="preserve"> de notícias e artigos</w:t>
      </w:r>
      <w:r w:rsidRPr="004D644E">
        <w:rPr>
          <w:rFonts w:ascii="Arial" w:hAnsi="Arial" w:cs="Arial"/>
          <w:color w:val="000000" w:themeColor="text1"/>
        </w:rPr>
        <w:t xml:space="preserve">, </w:t>
      </w:r>
      <w:r w:rsidR="00E46131" w:rsidRPr="004D644E">
        <w:rPr>
          <w:rFonts w:ascii="Arial" w:hAnsi="Arial" w:cs="Arial"/>
          <w:color w:val="000000" w:themeColor="text1"/>
        </w:rPr>
        <w:t xml:space="preserve">onde </w:t>
      </w:r>
      <w:r w:rsidRPr="004D644E">
        <w:rPr>
          <w:rFonts w:ascii="Arial" w:hAnsi="Arial" w:cs="Arial"/>
          <w:color w:val="000000" w:themeColor="text1"/>
        </w:rPr>
        <w:t xml:space="preserve">estão publicações e opiniões públicas a respeito do tema </w:t>
      </w:r>
      <w:r w:rsidR="00133CB6" w:rsidRPr="004D644E">
        <w:rPr>
          <w:rFonts w:ascii="Arial" w:hAnsi="Arial" w:cs="Arial"/>
          <w:color w:val="000000" w:themeColor="text1"/>
        </w:rPr>
        <w:t xml:space="preserve">aqui </w:t>
      </w:r>
      <w:r w:rsidRPr="004D644E">
        <w:rPr>
          <w:rFonts w:ascii="Arial" w:hAnsi="Arial" w:cs="Arial"/>
          <w:color w:val="000000" w:themeColor="text1"/>
        </w:rPr>
        <w:t>abordado. As publicações que contam os fatos que são de conhecimento geral, ou seja, o despovoamento do campo e a ida em massa da população para os centros urbanos são escassas. Já as publicações que abordam os temas de repovoar, apoios, habitação no interior, investir no campo e coesão territorial estão n</w:t>
      </w:r>
      <w:r w:rsidR="00133CB6" w:rsidRPr="004D644E">
        <w:rPr>
          <w:rFonts w:ascii="Arial" w:hAnsi="Arial" w:cs="Arial"/>
          <w:color w:val="000000" w:themeColor="text1"/>
        </w:rPr>
        <w:t>as opiniões publicas</w:t>
      </w:r>
      <w:r w:rsidRPr="004D644E">
        <w:rPr>
          <w:rFonts w:ascii="Arial" w:hAnsi="Arial" w:cs="Arial"/>
          <w:color w:val="000000" w:themeColor="text1"/>
        </w:rPr>
        <w:t xml:space="preserve">. </w:t>
      </w:r>
    </w:p>
    <w:p w14:paraId="02C5BFC9" w14:textId="77777777" w:rsidR="002F0AB9" w:rsidRPr="004D644E" w:rsidRDefault="002F0AB9" w:rsidP="002F0AB9">
      <w:pPr>
        <w:widowControl w:val="0"/>
        <w:spacing w:after="0" w:line="360" w:lineRule="auto"/>
        <w:jc w:val="both"/>
        <w:rPr>
          <w:rFonts w:ascii="Arial" w:hAnsi="Arial" w:cs="Arial"/>
          <w:color w:val="000000" w:themeColor="text1"/>
        </w:rPr>
      </w:pPr>
    </w:p>
    <w:p w14:paraId="42B44E34" w14:textId="416F5D71"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Alguns títulos que mencionam os temas;</w:t>
      </w:r>
    </w:p>
    <w:p w14:paraId="68609A81" w14:textId="77777777" w:rsidR="002F0AB9" w:rsidRPr="004D644E" w:rsidRDefault="002F0AB9" w:rsidP="002F0AB9">
      <w:pPr>
        <w:widowControl w:val="0"/>
        <w:spacing w:after="0" w:line="360" w:lineRule="auto"/>
        <w:jc w:val="both"/>
        <w:rPr>
          <w:rFonts w:ascii="Arial" w:hAnsi="Arial" w:cs="Arial"/>
          <w:color w:val="000000" w:themeColor="text1"/>
        </w:rPr>
      </w:pPr>
    </w:p>
    <w:p w14:paraId="1A28F20A" w14:textId="2B055A16"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«Despovoamento: as histórias de quem viu partir toda a gente.»</w:t>
      </w:r>
      <w:r w:rsidRPr="004D644E">
        <w:rPr>
          <w:rStyle w:val="Refdenotaderodap"/>
          <w:rFonts w:ascii="Arial" w:hAnsi="Arial" w:cs="Arial"/>
          <w:color w:val="000000" w:themeColor="text1"/>
        </w:rPr>
        <w:footnoteReference w:id="18"/>
      </w:r>
      <w:r w:rsidRPr="004D644E">
        <w:rPr>
          <w:rFonts w:ascii="Arial" w:hAnsi="Arial" w:cs="Arial"/>
          <w:color w:val="000000" w:themeColor="text1"/>
        </w:rPr>
        <w:t xml:space="preserve">  </w:t>
      </w:r>
      <w:bookmarkStart w:id="7" w:name="_Hlk115346412"/>
    </w:p>
    <w:bookmarkEnd w:id="7"/>
    <w:p w14:paraId="6C19FE50" w14:textId="77777777" w:rsidR="002F0AB9" w:rsidRPr="004D644E" w:rsidRDefault="002F0AB9" w:rsidP="002F0AB9">
      <w:pPr>
        <w:widowControl w:val="0"/>
        <w:spacing w:after="0" w:line="360" w:lineRule="auto"/>
        <w:jc w:val="both"/>
        <w:rPr>
          <w:rFonts w:ascii="Arial" w:hAnsi="Arial" w:cs="Arial"/>
          <w:color w:val="000000" w:themeColor="text1"/>
        </w:rPr>
      </w:pPr>
    </w:p>
    <w:p w14:paraId="2FDA389C" w14:textId="4BA7B3E9"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«Podemos contar com 350 milhões [da bazuca] para a agricultura em 2021- 2022.» </w:t>
      </w:r>
      <w:r w:rsidRPr="004D644E">
        <w:rPr>
          <w:rStyle w:val="Refdenotaderodap"/>
          <w:rFonts w:ascii="Arial" w:hAnsi="Arial" w:cs="Arial"/>
          <w:color w:val="000000" w:themeColor="text1"/>
        </w:rPr>
        <w:footnoteReference w:id="19"/>
      </w:r>
    </w:p>
    <w:p w14:paraId="3A9EE559" w14:textId="77777777" w:rsidR="002F0AB9" w:rsidRPr="004D644E" w:rsidRDefault="002F0AB9" w:rsidP="002F0AB9">
      <w:pPr>
        <w:widowControl w:val="0"/>
        <w:spacing w:after="0" w:line="360" w:lineRule="auto"/>
        <w:jc w:val="both"/>
        <w:rPr>
          <w:rFonts w:ascii="Arial" w:hAnsi="Arial" w:cs="Arial"/>
          <w:color w:val="000000" w:themeColor="text1"/>
        </w:rPr>
      </w:pPr>
    </w:p>
    <w:p w14:paraId="61BA7D61" w14:textId="15557B2D"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«30% dos residentes das cidades querem viver no campo»</w:t>
      </w:r>
      <w:r w:rsidRPr="004D644E">
        <w:rPr>
          <w:rStyle w:val="Refdenotaderodap"/>
          <w:rFonts w:ascii="Arial" w:hAnsi="Arial" w:cs="Arial"/>
          <w:color w:val="000000" w:themeColor="text1"/>
        </w:rPr>
        <w:footnoteReference w:id="20"/>
      </w:r>
      <w:r w:rsidRPr="004D644E">
        <w:rPr>
          <w:rFonts w:ascii="Arial" w:hAnsi="Arial" w:cs="Arial"/>
          <w:color w:val="000000" w:themeColor="text1"/>
        </w:rPr>
        <w:t xml:space="preserve"> </w:t>
      </w:r>
    </w:p>
    <w:p w14:paraId="07D7432B" w14:textId="77777777" w:rsidR="002F0AB9" w:rsidRPr="004D644E" w:rsidRDefault="002F0AB9" w:rsidP="002F0AB9">
      <w:pPr>
        <w:widowControl w:val="0"/>
        <w:spacing w:after="0" w:line="360" w:lineRule="auto"/>
        <w:jc w:val="both"/>
        <w:rPr>
          <w:rFonts w:ascii="Arial" w:hAnsi="Arial" w:cs="Arial"/>
          <w:color w:val="000000" w:themeColor="text1"/>
        </w:rPr>
      </w:pPr>
    </w:p>
    <w:p w14:paraId="34A8A790" w14:textId="519D2E93"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«Habitação jovem é uma das medidas para fixar pessoas no Interior» </w:t>
      </w:r>
      <w:r w:rsidRPr="004D644E">
        <w:rPr>
          <w:rStyle w:val="Refdenotaderodap"/>
          <w:rFonts w:ascii="Arial" w:hAnsi="Arial" w:cs="Arial"/>
          <w:color w:val="000000" w:themeColor="text1"/>
        </w:rPr>
        <w:footnoteReference w:id="21"/>
      </w:r>
    </w:p>
    <w:p w14:paraId="5A81D6CE" w14:textId="77777777" w:rsidR="002F0AB9" w:rsidRPr="004D644E" w:rsidRDefault="002F0AB9" w:rsidP="002F0AB9">
      <w:pPr>
        <w:widowControl w:val="0"/>
        <w:spacing w:after="0" w:line="360" w:lineRule="auto"/>
        <w:jc w:val="both"/>
        <w:rPr>
          <w:rFonts w:ascii="Arial" w:hAnsi="Arial" w:cs="Arial"/>
          <w:color w:val="000000" w:themeColor="text1"/>
        </w:rPr>
      </w:pPr>
    </w:p>
    <w:p w14:paraId="453116FB" w14:textId="77B3576E" w:rsidR="002F0AB9" w:rsidRPr="004D644E" w:rsidRDefault="002F0AB9" w:rsidP="002F0AB9">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«Interior é o novo paraíso para relaxar e investir» </w:t>
      </w:r>
      <w:r w:rsidRPr="004D644E">
        <w:rPr>
          <w:rStyle w:val="Refdenotaderodap"/>
          <w:rFonts w:ascii="Arial" w:hAnsi="Arial" w:cs="Arial"/>
          <w:color w:val="000000" w:themeColor="text1"/>
        </w:rPr>
        <w:footnoteReference w:id="22"/>
      </w:r>
    </w:p>
    <w:p w14:paraId="13328E6D" w14:textId="77777777" w:rsidR="00212D57" w:rsidRPr="004D644E" w:rsidRDefault="00212D57" w:rsidP="002F0AB9">
      <w:pPr>
        <w:widowControl w:val="0"/>
        <w:spacing w:after="0" w:line="360" w:lineRule="auto"/>
        <w:jc w:val="both"/>
        <w:rPr>
          <w:rFonts w:ascii="Arial" w:hAnsi="Arial" w:cs="Arial"/>
          <w:color w:val="000000" w:themeColor="text1"/>
        </w:rPr>
      </w:pPr>
    </w:p>
    <w:p w14:paraId="543FC025" w14:textId="252B8FA6" w:rsidR="002F0AB9" w:rsidRPr="004D644E" w:rsidRDefault="002F0AB9" w:rsidP="002F0AB9">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«Pandemia: o princípio de um novo rumo para a coesão territorial?» </w:t>
      </w:r>
      <w:r w:rsidRPr="004D644E">
        <w:rPr>
          <w:rStyle w:val="Refdenotaderodap"/>
          <w:rFonts w:ascii="Arial" w:hAnsi="Arial" w:cs="Arial"/>
          <w:color w:val="000000" w:themeColor="text1"/>
        </w:rPr>
        <w:footnoteReference w:id="23"/>
      </w:r>
    </w:p>
    <w:p w14:paraId="1D4838C1" w14:textId="77777777" w:rsidR="00212D57" w:rsidRPr="004D644E" w:rsidRDefault="00212D57" w:rsidP="002F0AB9">
      <w:pPr>
        <w:widowControl w:val="0"/>
        <w:spacing w:after="0" w:line="360" w:lineRule="auto"/>
        <w:jc w:val="both"/>
        <w:rPr>
          <w:rFonts w:ascii="Arial" w:hAnsi="Arial" w:cs="Arial"/>
          <w:color w:val="000000" w:themeColor="text1"/>
        </w:rPr>
      </w:pPr>
    </w:p>
    <w:p w14:paraId="3946452F" w14:textId="75AF37E1" w:rsidR="00DA0588" w:rsidRPr="004D644E" w:rsidRDefault="002F0AB9"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w:t>
      </w:r>
      <w:proofErr w:type="spellStart"/>
      <w:r w:rsidRPr="004D644E">
        <w:rPr>
          <w:rFonts w:ascii="Arial" w:hAnsi="Arial" w:cs="Arial"/>
          <w:color w:val="000000" w:themeColor="text1"/>
        </w:rPr>
        <w:t>Rurbanização</w:t>
      </w:r>
      <w:proofErr w:type="spellEnd"/>
      <w:r w:rsidRPr="004D644E">
        <w:rPr>
          <w:rFonts w:ascii="Arial" w:hAnsi="Arial" w:cs="Arial"/>
          <w:color w:val="000000" w:themeColor="text1"/>
        </w:rPr>
        <w:t xml:space="preserve">, </w:t>
      </w:r>
      <w:proofErr w:type="spellStart"/>
      <w:r w:rsidRPr="004D644E">
        <w:rPr>
          <w:rFonts w:ascii="Arial" w:hAnsi="Arial" w:cs="Arial"/>
          <w:color w:val="000000" w:themeColor="text1"/>
        </w:rPr>
        <w:t>neorurais</w:t>
      </w:r>
      <w:proofErr w:type="spellEnd"/>
      <w:r w:rsidRPr="004D644E">
        <w:rPr>
          <w:rFonts w:ascii="Arial" w:hAnsi="Arial" w:cs="Arial"/>
          <w:color w:val="000000" w:themeColor="text1"/>
        </w:rPr>
        <w:t xml:space="preserve"> e 2ª ruralidade</w:t>
      </w:r>
      <w:r w:rsidR="00212D57" w:rsidRPr="004D644E">
        <w:rPr>
          <w:rFonts w:ascii="Arial" w:hAnsi="Arial" w:cs="Arial"/>
          <w:color w:val="000000" w:themeColor="text1"/>
        </w:rPr>
        <w:t>»</w:t>
      </w:r>
      <w:r w:rsidR="00212D57" w:rsidRPr="004D644E">
        <w:rPr>
          <w:rStyle w:val="Refdenotaderodap"/>
          <w:rFonts w:ascii="Arial" w:hAnsi="Arial" w:cs="Arial"/>
          <w:color w:val="000000" w:themeColor="text1"/>
        </w:rPr>
        <w:footnoteReference w:id="24"/>
      </w:r>
    </w:p>
    <w:p w14:paraId="64B0DEF4" w14:textId="77777777" w:rsidR="00212D57" w:rsidRPr="004D644E" w:rsidRDefault="00212D57" w:rsidP="00F37CF7">
      <w:pPr>
        <w:widowControl w:val="0"/>
        <w:spacing w:after="0" w:line="360" w:lineRule="auto"/>
        <w:jc w:val="both"/>
        <w:rPr>
          <w:rFonts w:ascii="Arial" w:hAnsi="Arial" w:cs="Arial"/>
          <w:color w:val="000000" w:themeColor="text1"/>
          <w:highlight w:val="white"/>
        </w:rPr>
      </w:pPr>
    </w:p>
    <w:p w14:paraId="10566BE3" w14:textId="42AEADEC" w:rsidR="00212D57" w:rsidRPr="004D644E" w:rsidRDefault="00212D57" w:rsidP="00212D57">
      <w:pPr>
        <w:widowControl w:val="0"/>
        <w:spacing w:after="0" w:line="360" w:lineRule="auto"/>
        <w:jc w:val="both"/>
        <w:rPr>
          <w:rFonts w:ascii="Arial" w:hAnsi="Arial" w:cs="Arial"/>
          <w:color w:val="000000" w:themeColor="text1"/>
          <w:vertAlign w:val="superscript"/>
        </w:rPr>
      </w:pPr>
      <w:r w:rsidRPr="004D644E">
        <w:rPr>
          <w:rFonts w:ascii="Arial" w:hAnsi="Arial" w:cs="Arial"/>
          <w:color w:val="000000" w:themeColor="text1"/>
        </w:rPr>
        <w:t>Segundo António Covas</w:t>
      </w:r>
      <w:r w:rsidRPr="004D644E">
        <w:rPr>
          <w:rStyle w:val="Refdenotaderodap"/>
          <w:rFonts w:ascii="Arial" w:hAnsi="Arial" w:cs="Arial"/>
          <w:color w:val="000000" w:themeColor="text1"/>
        </w:rPr>
        <w:footnoteReference w:id="25"/>
      </w:r>
      <w:r w:rsidRPr="004D644E">
        <w:rPr>
          <w:rFonts w:ascii="Arial" w:hAnsi="Arial" w:cs="Arial"/>
          <w:color w:val="000000" w:themeColor="text1"/>
        </w:rPr>
        <w:t xml:space="preserve">, «A década que está à nossa frente é uma grande oportunidade </w:t>
      </w:r>
      <w:r w:rsidRPr="004D644E">
        <w:rPr>
          <w:rFonts w:ascii="Arial" w:hAnsi="Arial" w:cs="Arial"/>
          <w:color w:val="000000" w:themeColor="text1"/>
        </w:rPr>
        <w:lastRenderedPageBreak/>
        <w:t xml:space="preserve">para mudar o paradigma de ocupação do território. Refiro-me à convergência das grandes transições, climática, energética, ecológica, digital, demográfica, socioeconómica e laboral, na década que agora começa. Trata-se de uma verdadeira revolução: descarbonizar a economia, criar um </w:t>
      </w:r>
      <w:proofErr w:type="spellStart"/>
      <w:r w:rsidRPr="004D644E">
        <w:rPr>
          <w:rFonts w:ascii="Arial" w:hAnsi="Arial" w:cs="Arial"/>
          <w:color w:val="000000" w:themeColor="text1"/>
        </w:rPr>
        <w:t>mix</w:t>
      </w:r>
      <w:proofErr w:type="spellEnd"/>
      <w:r w:rsidRPr="004D644E">
        <w:rPr>
          <w:rFonts w:ascii="Arial" w:hAnsi="Arial" w:cs="Arial"/>
          <w:color w:val="000000" w:themeColor="text1"/>
        </w:rPr>
        <w:t xml:space="preserve"> energético, restaurar a biodiversidade, os habitats e os serviços de ecossistema, operar a transformação digital e a prestação dos serviços à distância, incentivar o rejuvenescimento demográfico e revolucionar os mercados de trabalho e emprego.»</w:t>
      </w:r>
      <w:r w:rsidR="00133CB6" w:rsidRPr="004D644E">
        <w:rPr>
          <w:rFonts w:ascii="Arial" w:hAnsi="Arial" w:cs="Arial"/>
          <w:color w:val="000000" w:themeColor="text1"/>
        </w:rPr>
        <w:t xml:space="preserve"> </w:t>
      </w:r>
      <w:r w:rsidR="00133CB6" w:rsidRPr="004D644E">
        <w:rPr>
          <w:rFonts w:ascii="Arial" w:hAnsi="Arial" w:cs="Arial"/>
          <w:color w:val="000000" w:themeColor="text1"/>
          <w:vertAlign w:val="superscript"/>
        </w:rPr>
        <w:t>23</w:t>
      </w:r>
    </w:p>
    <w:p w14:paraId="1FC71F28" w14:textId="77777777" w:rsidR="00133CB6" w:rsidRPr="004D644E" w:rsidRDefault="00133CB6" w:rsidP="00212D57">
      <w:pPr>
        <w:widowControl w:val="0"/>
        <w:spacing w:after="0" w:line="360" w:lineRule="auto"/>
        <w:jc w:val="both"/>
        <w:rPr>
          <w:rFonts w:ascii="Arial" w:hAnsi="Arial" w:cs="Arial"/>
          <w:color w:val="000000" w:themeColor="text1"/>
        </w:rPr>
      </w:pPr>
    </w:p>
    <w:p w14:paraId="1C646902" w14:textId="2C2C9626"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Covas, também expressa a respeito da 2ª ruralidade, </w:t>
      </w:r>
      <w:r w:rsidR="00133CB6" w:rsidRPr="004D644E">
        <w:rPr>
          <w:rFonts w:ascii="Arial" w:hAnsi="Arial" w:cs="Arial"/>
          <w:color w:val="000000" w:themeColor="text1"/>
        </w:rPr>
        <w:t xml:space="preserve">os </w:t>
      </w:r>
      <w:r w:rsidRPr="004D644E">
        <w:rPr>
          <w:rFonts w:ascii="Arial" w:hAnsi="Arial" w:cs="Arial"/>
          <w:color w:val="000000" w:themeColor="text1"/>
        </w:rPr>
        <w:t xml:space="preserve">seus </w:t>
      </w:r>
      <w:r w:rsidR="00133CB6" w:rsidRPr="004D644E">
        <w:rPr>
          <w:rFonts w:ascii="Arial" w:hAnsi="Arial" w:cs="Arial"/>
          <w:color w:val="000000" w:themeColor="text1"/>
        </w:rPr>
        <w:t>aspetos</w:t>
      </w:r>
      <w:r w:rsidRPr="004D644E">
        <w:rPr>
          <w:rFonts w:ascii="Arial" w:hAnsi="Arial" w:cs="Arial"/>
          <w:color w:val="000000" w:themeColor="text1"/>
        </w:rPr>
        <w:t xml:space="preserve"> desta transição no mundo rural e apresenta cinco pilares essenciais para esta evolução que podem ser </w:t>
      </w:r>
      <w:r w:rsidR="00133CB6" w:rsidRPr="004D644E">
        <w:rPr>
          <w:rFonts w:ascii="Arial" w:hAnsi="Arial" w:cs="Arial"/>
          <w:color w:val="000000" w:themeColor="text1"/>
        </w:rPr>
        <w:t>a</w:t>
      </w:r>
      <w:r w:rsidRPr="004D644E">
        <w:rPr>
          <w:rFonts w:ascii="Arial" w:hAnsi="Arial" w:cs="Arial"/>
          <w:color w:val="000000" w:themeColor="text1"/>
        </w:rPr>
        <w:t xml:space="preserve"> g</w:t>
      </w:r>
      <w:r w:rsidR="00133CB6" w:rsidRPr="004D644E">
        <w:rPr>
          <w:rFonts w:ascii="Arial" w:hAnsi="Arial" w:cs="Arial"/>
          <w:color w:val="000000" w:themeColor="text1"/>
        </w:rPr>
        <w:t>é</w:t>
      </w:r>
      <w:r w:rsidRPr="004D644E">
        <w:rPr>
          <w:rFonts w:ascii="Arial" w:hAnsi="Arial" w:cs="Arial"/>
          <w:color w:val="000000" w:themeColor="text1"/>
        </w:rPr>
        <w:t>nes</w:t>
      </w:r>
      <w:r w:rsidR="00133CB6" w:rsidRPr="004D644E">
        <w:rPr>
          <w:rFonts w:ascii="Arial" w:hAnsi="Arial" w:cs="Arial"/>
          <w:color w:val="000000" w:themeColor="text1"/>
        </w:rPr>
        <w:t>e basilar</w:t>
      </w:r>
      <w:r w:rsidRPr="004D644E">
        <w:rPr>
          <w:rFonts w:ascii="Arial" w:hAnsi="Arial" w:cs="Arial"/>
          <w:color w:val="000000" w:themeColor="text1"/>
        </w:rPr>
        <w:t xml:space="preserve"> para propostas de futuro. </w:t>
      </w:r>
      <w:r w:rsidR="00133CB6" w:rsidRPr="004D644E">
        <w:rPr>
          <w:rFonts w:ascii="Arial" w:hAnsi="Arial" w:cs="Arial"/>
          <w:color w:val="000000" w:themeColor="text1"/>
        </w:rPr>
        <w:t xml:space="preserve"> </w:t>
      </w:r>
      <w:r w:rsidRPr="004D644E">
        <w:rPr>
          <w:rFonts w:ascii="Arial" w:hAnsi="Arial" w:cs="Arial"/>
          <w:color w:val="000000" w:themeColor="text1"/>
        </w:rPr>
        <w:t>São estes;</w:t>
      </w:r>
    </w:p>
    <w:p w14:paraId="327A70CB" w14:textId="77777777" w:rsidR="00133CB6" w:rsidRPr="004D644E" w:rsidRDefault="00133CB6" w:rsidP="00212D57">
      <w:pPr>
        <w:widowControl w:val="0"/>
        <w:spacing w:after="0" w:line="360" w:lineRule="auto"/>
        <w:jc w:val="both"/>
        <w:rPr>
          <w:rFonts w:ascii="Arial" w:hAnsi="Arial" w:cs="Arial"/>
          <w:color w:val="000000" w:themeColor="text1"/>
        </w:rPr>
      </w:pPr>
    </w:p>
    <w:p w14:paraId="63AD5BE0" w14:textId="77777777"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1)</w:t>
      </w:r>
      <w:r w:rsidRPr="004D644E">
        <w:rPr>
          <w:rFonts w:ascii="Arial" w:hAnsi="Arial" w:cs="Arial"/>
          <w:color w:val="000000" w:themeColor="text1"/>
        </w:rPr>
        <w:tab/>
      </w:r>
      <w:proofErr w:type="spellStart"/>
      <w:r w:rsidRPr="004D644E">
        <w:rPr>
          <w:rFonts w:ascii="Arial" w:hAnsi="Arial" w:cs="Arial"/>
          <w:color w:val="000000" w:themeColor="text1"/>
        </w:rPr>
        <w:t>Rurbanização</w:t>
      </w:r>
      <w:proofErr w:type="spellEnd"/>
      <w:r w:rsidRPr="004D644E">
        <w:rPr>
          <w:rFonts w:ascii="Arial" w:hAnsi="Arial" w:cs="Arial"/>
          <w:color w:val="000000" w:themeColor="text1"/>
        </w:rPr>
        <w:t>, mais campo na cidade, a formação da região-cidade</w:t>
      </w:r>
    </w:p>
    <w:p w14:paraId="0CAA8349" w14:textId="77777777"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2)</w:t>
      </w:r>
      <w:r w:rsidRPr="004D644E">
        <w:rPr>
          <w:rFonts w:ascii="Arial" w:hAnsi="Arial" w:cs="Arial"/>
          <w:color w:val="000000" w:themeColor="text1"/>
        </w:rPr>
        <w:tab/>
        <w:t>Plano verde intermunicipal, infraestruturas verdes e serviços de ecossistema</w:t>
      </w:r>
    </w:p>
    <w:p w14:paraId="047B3202" w14:textId="24AB3281"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3)</w:t>
      </w:r>
      <w:r w:rsidRPr="004D644E">
        <w:rPr>
          <w:rFonts w:ascii="Arial" w:hAnsi="Arial" w:cs="Arial"/>
          <w:color w:val="000000" w:themeColor="text1"/>
        </w:rPr>
        <w:tab/>
        <w:t xml:space="preserve">Mercados de futuro e </w:t>
      </w:r>
      <w:proofErr w:type="spellStart"/>
      <w:r w:rsidR="00E5664D" w:rsidRPr="004D644E">
        <w:rPr>
          <w:rFonts w:ascii="Arial" w:hAnsi="Arial" w:cs="Arial"/>
          <w:color w:val="000000" w:themeColor="text1"/>
        </w:rPr>
        <w:t>start-ups</w:t>
      </w:r>
      <w:proofErr w:type="spellEnd"/>
      <w:r w:rsidRPr="004D644E">
        <w:rPr>
          <w:rFonts w:ascii="Arial" w:hAnsi="Arial" w:cs="Arial"/>
          <w:color w:val="000000" w:themeColor="text1"/>
        </w:rPr>
        <w:t xml:space="preserve"> da 2ª ruralidade</w:t>
      </w:r>
    </w:p>
    <w:p w14:paraId="053A29D5" w14:textId="77777777"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4)</w:t>
      </w:r>
      <w:r w:rsidRPr="004D644E">
        <w:rPr>
          <w:rFonts w:ascii="Arial" w:hAnsi="Arial" w:cs="Arial"/>
          <w:color w:val="000000" w:themeColor="text1"/>
        </w:rPr>
        <w:tab/>
        <w:t>A inteligência coletiva e as ações integradas de base territorial</w:t>
      </w:r>
    </w:p>
    <w:p w14:paraId="7300249C" w14:textId="52234DC3"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5)</w:t>
      </w:r>
      <w:r w:rsidRPr="004D644E">
        <w:rPr>
          <w:rFonts w:ascii="Arial" w:hAnsi="Arial" w:cs="Arial"/>
          <w:color w:val="000000" w:themeColor="text1"/>
        </w:rPr>
        <w:tab/>
      </w:r>
      <w:proofErr w:type="spellStart"/>
      <w:r w:rsidRPr="004D644E">
        <w:rPr>
          <w:rFonts w:ascii="Arial" w:hAnsi="Arial" w:cs="Arial"/>
          <w:color w:val="000000" w:themeColor="text1"/>
        </w:rPr>
        <w:t>Neorurais</w:t>
      </w:r>
      <w:proofErr w:type="spellEnd"/>
      <w:r w:rsidRPr="004D644E">
        <w:rPr>
          <w:rFonts w:ascii="Arial" w:hAnsi="Arial" w:cs="Arial"/>
          <w:color w:val="000000" w:themeColor="text1"/>
        </w:rPr>
        <w:t xml:space="preserve"> e 2ª ruralidade</w:t>
      </w:r>
    </w:p>
    <w:p w14:paraId="2F6B0875" w14:textId="77777777" w:rsidR="00A611CB" w:rsidRPr="004D644E" w:rsidRDefault="00A611CB" w:rsidP="00212D57">
      <w:pPr>
        <w:widowControl w:val="0"/>
        <w:spacing w:after="0" w:line="360" w:lineRule="auto"/>
        <w:jc w:val="both"/>
        <w:rPr>
          <w:rFonts w:ascii="Arial" w:hAnsi="Arial" w:cs="Arial"/>
          <w:color w:val="000000" w:themeColor="text1"/>
        </w:rPr>
      </w:pPr>
    </w:p>
    <w:p w14:paraId="2268F3DF" w14:textId="210A68E5" w:rsidR="00A611CB" w:rsidRPr="004D644E" w:rsidRDefault="00A611CB"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P</w:t>
      </w:r>
      <w:r w:rsidR="00212D57" w:rsidRPr="004D644E">
        <w:rPr>
          <w:rFonts w:ascii="Arial" w:hAnsi="Arial" w:cs="Arial"/>
          <w:color w:val="000000" w:themeColor="text1"/>
        </w:rPr>
        <w:t>ropõe, desde plataforma</w:t>
      </w:r>
      <w:r w:rsidRPr="004D644E">
        <w:rPr>
          <w:rFonts w:ascii="Arial" w:hAnsi="Arial" w:cs="Arial"/>
          <w:color w:val="000000" w:themeColor="text1"/>
        </w:rPr>
        <w:t>s</w:t>
      </w:r>
      <w:r w:rsidR="00212D57" w:rsidRPr="004D644E">
        <w:rPr>
          <w:rFonts w:ascii="Arial" w:hAnsi="Arial" w:cs="Arial"/>
          <w:color w:val="000000" w:themeColor="text1"/>
        </w:rPr>
        <w:t xml:space="preserve"> de gestão mais cooperativ</w:t>
      </w:r>
      <w:r w:rsidRPr="004D644E">
        <w:rPr>
          <w:rFonts w:ascii="Arial" w:hAnsi="Arial" w:cs="Arial"/>
          <w:color w:val="000000" w:themeColor="text1"/>
        </w:rPr>
        <w:t>a</w:t>
      </w:r>
      <w:r w:rsidR="00212D57" w:rsidRPr="004D644E">
        <w:rPr>
          <w:rFonts w:ascii="Arial" w:hAnsi="Arial" w:cs="Arial"/>
          <w:color w:val="000000" w:themeColor="text1"/>
        </w:rPr>
        <w:t xml:space="preserve"> e intermunicipal, passando por planos de desenvolvimento de zona verdes que liga</w:t>
      </w:r>
      <w:r w:rsidRPr="004D644E">
        <w:rPr>
          <w:rFonts w:ascii="Arial" w:hAnsi="Arial" w:cs="Arial"/>
          <w:color w:val="000000" w:themeColor="text1"/>
        </w:rPr>
        <w:t>m</w:t>
      </w:r>
      <w:r w:rsidR="00212D57" w:rsidRPr="004D644E">
        <w:rPr>
          <w:rFonts w:ascii="Arial" w:hAnsi="Arial" w:cs="Arial"/>
          <w:color w:val="000000" w:themeColor="text1"/>
        </w:rPr>
        <w:t xml:space="preserve"> comunidades, ao criar condições para</w:t>
      </w:r>
      <w:r w:rsidRPr="004D644E">
        <w:rPr>
          <w:rFonts w:ascii="Arial" w:hAnsi="Arial" w:cs="Arial"/>
          <w:color w:val="000000" w:themeColor="text1"/>
        </w:rPr>
        <w:t xml:space="preserve"> </w:t>
      </w:r>
      <w:r w:rsidR="00212D57" w:rsidRPr="004D644E">
        <w:rPr>
          <w:rFonts w:ascii="Arial" w:hAnsi="Arial" w:cs="Arial"/>
          <w:color w:val="000000" w:themeColor="text1"/>
        </w:rPr>
        <w:t xml:space="preserve">desenvolvimento de </w:t>
      </w:r>
      <w:proofErr w:type="spellStart"/>
      <w:r w:rsidR="00E5664D" w:rsidRPr="004D644E">
        <w:rPr>
          <w:rFonts w:ascii="Arial" w:hAnsi="Arial" w:cs="Arial"/>
          <w:color w:val="000000" w:themeColor="text1"/>
        </w:rPr>
        <w:t>start-ups</w:t>
      </w:r>
      <w:proofErr w:type="spellEnd"/>
      <w:r w:rsidR="00212D57" w:rsidRPr="004D644E">
        <w:rPr>
          <w:rFonts w:ascii="Arial" w:hAnsi="Arial" w:cs="Arial"/>
          <w:color w:val="000000" w:themeColor="text1"/>
        </w:rPr>
        <w:t xml:space="preserve"> vocacionadas com os temas rurais em ponto estratégicos do território</w:t>
      </w:r>
      <w:r w:rsidRPr="004D644E">
        <w:rPr>
          <w:rFonts w:ascii="Arial" w:hAnsi="Arial" w:cs="Arial"/>
          <w:color w:val="000000" w:themeColor="text1"/>
        </w:rPr>
        <w:t>.</w:t>
      </w:r>
      <w:r w:rsidR="00212D57" w:rsidRPr="004D644E">
        <w:rPr>
          <w:rFonts w:ascii="Arial" w:hAnsi="Arial" w:cs="Arial"/>
          <w:color w:val="000000" w:themeColor="text1"/>
        </w:rPr>
        <w:t xml:space="preserve"> </w:t>
      </w:r>
    </w:p>
    <w:p w14:paraId="6E1064EA" w14:textId="77777777" w:rsidR="00A611CB" w:rsidRPr="004D644E" w:rsidRDefault="00A611CB" w:rsidP="00212D57">
      <w:pPr>
        <w:widowControl w:val="0"/>
        <w:spacing w:after="0" w:line="360" w:lineRule="auto"/>
        <w:jc w:val="both"/>
        <w:rPr>
          <w:rFonts w:ascii="Arial" w:hAnsi="Arial" w:cs="Arial"/>
          <w:color w:val="000000" w:themeColor="text1"/>
        </w:rPr>
      </w:pPr>
    </w:p>
    <w:p w14:paraId="21FD516D" w14:textId="05FC5EB2" w:rsidR="00212D57" w:rsidRPr="004D644E" w:rsidRDefault="00A611CB"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Fala </w:t>
      </w:r>
      <w:r w:rsidR="00212D57" w:rsidRPr="004D644E">
        <w:rPr>
          <w:rFonts w:ascii="Arial" w:hAnsi="Arial" w:cs="Arial"/>
          <w:color w:val="000000" w:themeColor="text1"/>
        </w:rPr>
        <w:t>até em grupo</w:t>
      </w:r>
      <w:r w:rsidRPr="004D644E">
        <w:rPr>
          <w:rFonts w:ascii="Arial" w:hAnsi="Arial" w:cs="Arial"/>
          <w:color w:val="000000" w:themeColor="text1"/>
        </w:rPr>
        <w:t>s</w:t>
      </w:r>
      <w:r w:rsidR="00212D57" w:rsidRPr="004D644E">
        <w:rPr>
          <w:rFonts w:ascii="Arial" w:hAnsi="Arial" w:cs="Arial"/>
          <w:color w:val="000000" w:themeColor="text1"/>
        </w:rPr>
        <w:t xml:space="preserve"> de aç</w:t>
      </w:r>
      <w:r w:rsidRPr="004D644E">
        <w:rPr>
          <w:rFonts w:ascii="Arial" w:hAnsi="Arial" w:cs="Arial"/>
          <w:color w:val="000000" w:themeColor="text1"/>
        </w:rPr>
        <w:t>ão</w:t>
      </w:r>
      <w:r w:rsidR="00212D57" w:rsidRPr="004D644E">
        <w:rPr>
          <w:rFonts w:ascii="Arial" w:hAnsi="Arial" w:cs="Arial"/>
          <w:color w:val="000000" w:themeColor="text1"/>
        </w:rPr>
        <w:t xml:space="preserve"> loca</w:t>
      </w:r>
      <w:r w:rsidRPr="004D644E">
        <w:rPr>
          <w:rFonts w:ascii="Arial" w:hAnsi="Arial" w:cs="Arial"/>
          <w:color w:val="000000" w:themeColor="text1"/>
        </w:rPr>
        <w:t>l</w:t>
      </w:r>
      <w:r w:rsidR="00212D57" w:rsidRPr="004D644E">
        <w:rPr>
          <w:rFonts w:ascii="Arial" w:hAnsi="Arial" w:cs="Arial"/>
          <w:color w:val="000000" w:themeColor="text1"/>
        </w:rPr>
        <w:t xml:space="preserve"> associados a centros de investigação regionais e universidades em prol do desenvolvimento acentuado da localidade.</w:t>
      </w:r>
      <w:r w:rsidRPr="004D644E">
        <w:rPr>
          <w:rFonts w:ascii="Arial" w:hAnsi="Arial" w:cs="Arial"/>
          <w:color w:val="000000" w:themeColor="text1"/>
        </w:rPr>
        <w:t xml:space="preserve"> A</w:t>
      </w:r>
      <w:r w:rsidR="00212D57" w:rsidRPr="004D644E">
        <w:rPr>
          <w:rFonts w:ascii="Arial" w:hAnsi="Arial" w:cs="Arial"/>
          <w:color w:val="000000" w:themeColor="text1"/>
        </w:rPr>
        <w:t>ponta</w:t>
      </w:r>
      <w:r w:rsidRPr="004D644E">
        <w:rPr>
          <w:rFonts w:ascii="Arial" w:hAnsi="Arial" w:cs="Arial"/>
          <w:color w:val="000000" w:themeColor="text1"/>
        </w:rPr>
        <w:t xml:space="preserve"> ainda</w:t>
      </w:r>
      <w:r w:rsidR="00212D57" w:rsidRPr="004D644E">
        <w:rPr>
          <w:rFonts w:ascii="Arial" w:hAnsi="Arial" w:cs="Arial"/>
          <w:color w:val="000000" w:themeColor="text1"/>
        </w:rPr>
        <w:t xml:space="preserve"> uma série de possibilidades em cada um desses cinco pilares, onde a máquina pública tem acesso e possibilidades de realizar propostas criativas e n</w:t>
      </w:r>
      <w:r w:rsidRPr="004D644E">
        <w:rPr>
          <w:rFonts w:ascii="Arial" w:hAnsi="Arial" w:cs="Arial"/>
          <w:color w:val="000000" w:themeColor="text1"/>
        </w:rPr>
        <w:t xml:space="preserve">ão necessariamente </w:t>
      </w:r>
      <w:r w:rsidR="00212D57" w:rsidRPr="004D644E">
        <w:rPr>
          <w:rFonts w:ascii="Arial" w:hAnsi="Arial" w:cs="Arial"/>
          <w:color w:val="000000" w:themeColor="text1"/>
        </w:rPr>
        <w:t xml:space="preserve">engenhosas para o fim de desenvolvimentos destas zonas rurais como novas centralidades de negócios e vida atrativa.    </w:t>
      </w:r>
    </w:p>
    <w:p w14:paraId="3DC9858A" w14:textId="77777777" w:rsidR="00A611CB" w:rsidRPr="004D644E" w:rsidRDefault="00A611CB" w:rsidP="00212D57">
      <w:pPr>
        <w:widowControl w:val="0"/>
        <w:spacing w:after="0" w:line="360" w:lineRule="auto"/>
        <w:jc w:val="both"/>
        <w:rPr>
          <w:rFonts w:ascii="Arial" w:hAnsi="Arial" w:cs="Arial"/>
          <w:color w:val="000000" w:themeColor="text1"/>
          <w:highlight w:val="white"/>
        </w:rPr>
      </w:pPr>
    </w:p>
    <w:p w14:paraId="0E297A6C" w14:textId="33302D98"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E para acabar vislumbra um momento e conclusão deste primeiro pass</w:t>
      </w:r>
      <w:r w:rsidR="00A611CB" w:rsidRPr="004D644E">
        <w:rPr>
          <w:rFonts w:ascii="Arial" w:hAnsi="Arial" w:cs="Arial"/>
          <w:color w:val="000000" w:themeColor="text1"/>
        </w:rPr>
        <w:t>o</w:t>
      </w:r>
      <w:r w:rsidRPr="004D644E">
        <w:rPr>
          <w:rFonts w:ascii="Arial" w:hAnsi="Arial" w:cs="Arial"/>
          <w:color w:val="000000" w:themeColor="text1"/>
        </w:rPr>
        <w:t xml:space="preserve"> de ocupar </w:t>
      </w:r>
      <w:r w:rsidR="00A611CB" w:rsidRPr="004D644E">
        <w:rPr>
          <w:rFonts w:ascii="Arial" w:hAnsi="Arial" w:cs="Arial"/>
          <w:color w:val="000000" w:themeColor="text1"/>
        </w:rPr>
        <w:t>novamente</w:t>
      </w:r>
      <w:r w:rsidRPr="004D644E">
        <w:rPr>
          <w:rFonts w:ascii="Arial" w:hAnsi="Arial" w:cs="Arial"/>
          <w:color w:val="000000" w:themeColor="text1"/>
        </w:rPr>
        <w:t xml:space="preserve"> o campo;  </w:t>
      </w:r>
    </w:p>
    <w:p w14:paraId="36A748FD" w14:textId="4E2C9D48" w:rsidR="00DA0588"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«Imagine, finalmente, o leitor que, na decorrência de todos os benefícios de contexto e rede </w:t>
      </w:r>
      <w:r w:rsidRPr="004D644E">
        <w:rPr>
          <w:rFonts w:ascii="Arial" w:hAnsi="Arial" w:cs="Arial"/>
          <w:color w:val="000000" w:themeColor="text1"/>
        </w:rPr>
        <w:lastRenderedPageBreak/>
        <w:t>anteriores, se verifica uma espécie de “regresso às origens” por parte de muitos trabalhadores recém-aposentados, jovens trabalhadores qualificados em regime de trabalho independente e de teletrabalho,</w:t>
      </w:r>
      <w:r w:rsidR="00A611CB" w:rsidRPr="004D644E">
        <w:rPr>
          <w:rFonts w:ascii="Arial" w:hAnsi="Arial" w:cs="Arial"/>
          <w:color w:val="000000" w:themeColor="text1"/>
        </w:rPr>
        <w:t xml:space="preserve"> </w:t>
      </w:r>
      <w:r w:rsidRPr="004D644E">
        <w:rPr>
          <w:rFonts w:ascii="Arial" w:hAnsi="Arial" w:cs="Arial"/>
          <w:color w:val="000000" w:themeColor="text1"/>
        </w:rPr>
        <w:t xml:space="preserve">mas, também, de muitos </w:t>
      </w:r>
      <w:proofErr w:type="spellStart"/>
      <w:r w:rsidRPr="004D644E">
        <w:rPr>
          <w:rFonts w:ascii="Arial" w:hAnsi="Arial" w:cs="Arial"/>
          <w:color w:val="000000" w:themeColor="text1"/>
        </w:rPr>
        <w:t>neorurais</w:t>
      </w:r>
      <w:proofErr w:type="spellEnd"/>
      <w:r w:rsidRPr="004D644E">
        <w:rPr>
          <w:rFonts w:ascii="Arial" w:hAnsi="Arial" w:cs="Arial"/>
          <w:color w:val="000000" w:themeColor="text1"/>
        </w:rPr>
        <w:t xml:space="preserve"> de proveniências muito diversas, nacionais e estrangeiros, em busca de novos modos e estilos de vida. E, porventura, talvez mais significativo, está a fertilização de gente jovem e menos jovem, n</w:t>
      </w:r>
      <w:r w:rsidR="00A611CB" w:rsidRPr="004D644E">
        <w:rPr>
          <w:rFonts w:ascii="Arial" w:hAnsi="Arial" w:cs="Arial"/>
          <w:color w:val="000000" w:themeColor="text1"/>
        </w:rPr>
        <w:t>ó</w:t>
      </w:r>
      <w:r w:rsidRPr="004D644E">
        <w:rPr>
          <w:rFonts w:ascii="Arial" w:hAnsi="Arial" w:cs="Arial"/>
          <w:color w:val="000000" w:themeColor="text1"/>
        </w:rPr>
        <w:t xml:space="preserve">madas digitais e </w:t>
      </w:r>
      <w:proofErr w:type="spellStart"/>
      <w:r w:rsidRPr="004D644E">
        <w:rPr>
          <w:rFonts w:ascii="Arial" w:hAnsi="Arial" w:cs="Arial"/>
          <w:color w:val="000000" w:themeColor="text1"/>
        </w:rPr>
        <w:t>neorurais</w:t>
      </w:r>
      <w:proofErr w:type="spellEnd"/>
      <w:r w:rsidRPr="004D644E">
        <w:rPr>
          <w:rFonts w:ascii="Arial" w:hAnsi="Arial" w:cs="Arial"/>
          <w:color w:val="000000" w:themeColor="text1"/>
        </w:rPr>
        <w:t xml:space="preserve"> mais radicalizados é de tal modo surpreendente que passamos a referir esta convergência de fatores favoráveis como uma nova ruralidade, uma 2ª ruralidade.»</w:t>
      </w:r>
      <w:r w:rsidRPr="004D644E">
        <w:rPr>
          <w:rStyle w:val="Refdenotaderodap"/>
          <w:rFonts w:ascii="Arial" w:hAnsi="Arial" w:cs="Arial"/>
          <w:color w:val="000000" w:themeColor="text1"/>
        </w:rPr>
        <w:footnoteReference w:id="26"/>
      </w:r>
    </w:p>
    <w:p w14:paraId="209AAB59" w14:textId="77777777" w:rsidR="00A611CB" w:rsidRPr="004D644E" w:rsidRDefault="00A611CB" w:rsidP="00212D57">
      <w:pPr>
        <w:widowControl w:val="0"/>
        <w:spacing w:after="0" w:line="360" w:lineRule="auto"/>
        <w:jc w:val="both"/>
        <w:rPr>
          <w:rFonts w:ascii="Arial" w:hAnsi="Arial" w:cs="Arial"/>
          <w:color w:val="000000" w:themeColor="text1"/>
        </w:rPr>
      </w:pPr>
    </w:p>
    <w:p w14:paraId="2403D958" w14:textId="5DFF998A" w:rsidR="00DA0588" w:rsidRPr="004D644E" w:rsidRDefault="00212D57"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Com efeito, para estes mercados do futuro é preciso sensibilizar e mobilizar toda a gente. Os “amigos do campo” são cada vez em maior número, cruzam o espaço em todas as direções, falta ainda saber se é possível mobilizá-los para empreender e agir em espaço rural.»</w:t>
      </w:r>
      <w:r w:rsidRPr="004D644E">
        <w:rPr>
          <w:rStyle w:val="Refdenotaderodap"/>
          <w:rFonts w:ascii="Arial" w:hAnsi="Arial" w:cs="Arial"/>
          <w:color w:val="000000" w:themeColor="text1"/>
        </w:rPr>
        <w:t xml:space="preserve"> </w:t>
      </w:r>
      <w:r w:rsidRPr="004D644E">
        <w:rPr>
          <w:rStyle w:val="Refdenotaderodap"/>
          <w:rFonts w:ascii="Arial" w:hAnsi="Arial" w:cs="Arial"/>
          <w:color w:val="000000" w:themeColor="text1"/>
        </w:rPr>
        <w:footnoteReference w:id="27"/>
      </w:r>
    </w:p>
    <w:p w14:paraId="6FC3A1C3" w14:textId="77777777" w:rsidR="00A611CB" w:rsidRPr="004D644E" w:rsidRDefault="00A611CB" w:rsidP="00F37CF7">
      <w:pPr>
        <w:widowControl w:val="0"/>
        <w:spacing w:after="0" w:line="360" w:lineRule="auto"/>
        <w:jc w:val="both"/>
        <w:rPr>
          <w:rFonts w:ascii="Arial" w:hAnsi="Arial" w:cs="Arial"/>
          <w:i/>
          <w:iCs/>
          <w:color w:val="000000" w:themeColor="text1"/>
        </w:rPr>
      </w:pPr>
    </w:p>
    <w:p w14:paraId="4FE3FCAC" w14:textId="421E3D77" w:rsidR="00212D57" w:rsidRPr="00311919" w:rsidRDefault="00212D57" w:rsidP="00F37CF7">
      <w:pPr>
        <w:widowControl w:val="0"/>
        <w:spacing w:after="0" w:line="360" w:lineRule="auto"/>
        <w:jc w:val="both"/>
        <w:rPr>
          <w:rFonts w:ascii="Arial" w:hAnsi="Arial" w:cs="Arial"/>
          <w:i/>
          <w:iCs/>
          <w:color w:val="000000" w:themeColor="text1"/>
          <w:highlight w:val="white"/>
        </w:rPr>
      </w:pPr>
      <w:r w:rsidRPr="004D644E">
        <w:rPr>
          <w:rFonts w:ascii="Arial" w:hAnsi="Arial" w:cs="Arial"/>
          <w:i/>
          <w:iCs/>
          <w:color w:val="000000" w:themeColor="text1"/>
        </w:rPr>
        <w:t>CONCLUSÃO</w:t>
      </w:r>
    </w:p>
    <w:p w14:paraId="622587F1" w14:textId="0A42F785"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A relação campo-cidade ainda está longe de ser a ideal, mas estamos perante um novo movimento, este que tem bases fortes para evoluir e seguir em boa estrada.  Estaremos</w:t>
      </w:r>
      <w:r w:rsidR="00A611CB" w:rsidRPr="004D644E">
        <w:rPr>
          <w:rFonts w:ascii="Arial" w:hAnsi="Arial" w:cs="Arial"/>
          <w:color w:val="000000" w:themeColor="text1"/>
        </w:rPr>
        <w:t xml:space="preserve"> porventura </w:t>
      </w:r>
      <w:r w:rsidRPr="004D644E">
        <w:rPr>
          <w:rFonts w:ascii="Arial" w:hAnsi="Arial" w:cs="Arial"/>
          <w:color w:val="000000" w:themeColor="text1"/>
        </w:rPr>
        <w:t xml:space="preserve">no futuro próximo, imersos num outro paradigma de ocupação do território, pelo que já não farão sentido algumas das categorias intelectuais e ideias dominantes que nos regeram nas últimas décadas, por exemplo, o estigma social ligado ao campo, o sacrifício da extensão rural no altar do mercantilismo, o produtivismo </w:t>
      </w:r>
      <w:proofErr w:type="spellStart"/>
      <w:r w:rsidRPr="004D644E">
        <w:rPr>
          <w:rFonts w:ascii="Arial" w:hAnsi="Arial" w:cs="Arial"/>
          <w:color w:val="000000" w:themeColor="text1"/>
        </w:rPr>
        <w:t>monofuncional</w:t>
      </w:r>
      <w:proofErr w:type="spellEnd"/>
      <w:r w:rsidRPr="004D644E">
        <w:rPr>
          <w:rFonts w:ascii="Arial" w:hAnsi="Arial" w:cs="Arial"/>
          <w:color w:val="000000" w:themeColor="text1"/>
        </w:rPr>
        <w:t xml:space="preserve"> e superespecializado, as múltiplas dicotomias urbano-rural, fonte de inúmeros mal-entendidos, o progresso identificado com o êxodo e a urbanização, a desqualificação do capital social no rural profundo e o academicismo sobranceiro e conservador das instituições de ensino superior.</w:t>
      </w:r>
      <w:r w:rsidRPr="004D644E">
        <w:rPr>
          <w:rStyle w:val="Refdenotaderodap"/>
          <w:rFonts w:ascii="Arial" w:hAnsi="Arial" w:cs="Arial"/>
          <w:color w:val="000000" w:themeColor="text1"/>
        </w:rPr>
        <w:footnoteReference w:id="28"/>
      </w:r>
      <w:r w:rsidRPr="004D644E">
        <w:rPr>
          <w:rFonts w:ascii="Arial" w:hAnsi="Arial" w:cs="Arial"/>
          <w:color w:val="000000" w:themeColor="text1"/>
        </w:rPr>
        <w:t xml:space="preserve"> </w:t>
      </w:r>
    </w:p>
    <w:p w14:paraId="151CF1F5" w14:textId="77777777" w:rsidR="00A611CB" w:rsidRPr="004D644E" w:rsidRDefault="00A611CB" w:rsidP="00212D57">
      <w:pPr>
        <w:widowControl w:val="0"/>
        <w:spacing w:after="0" w:line="360" w:lineRule="auto"/>
        <w:jc w:val="both"/>
        <w:rPr>
          <w:rFonts w:ascii="Arial" w:hAnsi="Arial" w:cs="Arial"/>
          <w:color w:val="000000" w:themeColor="text1"/>
        </w:rPr>
      </w:pPr>
    </w:p>
    <w:p w14:paraId="58B6D516" w14:textId="75EDCC66" w:rsidR="00212D57" w:rsidRPr="004D644E" w:rsidRDefault="004B0785" w:rsidP="004B0785">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Em </w:t>
      </w:r>
      <w:r w:rsidR="00212D57" w:rsidRPr="004D644E">
        <w:rPr>
          <w:rFonts w:ascii="Arial" w:hAnsi="Arial" w:cs="Arial"/>
          <w:color w:val="000000" w:themeColor="text1"/>
        </w:rPr>
        <w:t xml:space="preserve">Portugal, um país pequeno e bem servido por infraestruturas de transporte e </w:t>
      </w:r>
      <w:r w:rsidRPr="004D644E">
        <w:rPr>
          <w:rFonts w:ascii="Arial" w:hAnsi="Arial" w:cs="Arial"/>
          <w:color w:val="000000" w:themeColor="text1"/>
        </w:rPr>
        <w:t>tele</w:t>
      </w:r>
      <w:r w:rsidR="00212D57" w:rsidRPr="004D644E">
        <w:rPr>
          <w:rFonts w:ascii="Arial" w:hAnsi="Arial" w:cs="Arial"/>
          <w:color w:val="000000" w:themeColor="text1"/>
        </w:rPr>
        <w:t xml:space="preserve">comunicação, </w:t>
      </w:r>
      <w:r w:rsidRPr="004D644E">
        <w:rPr>
          <w:rFonts w:ascii="Arial" w:hAnsi="Arial" w:cs="Arial"/>
          <w:color w:val="000000" w:themeColor="text1"/>
        </w:rPr>
        <w:t>a abordagem ao</w:t>
      </w:r>
      <w:r w:rsidR="00212D57" w:rsidRPr="004D644E">
        <w:rPr>
          <w:rFonts w:ascii="Arial" w:hAnsi="Arial" w:cs="Arial"/>
          <w:color w:val="000000" w:themeColor="text1"/>
        </w:rPr>
        <w:t xml:space="preserve"> problema será mais no sentido de organização e montagem de uma economia colaborativa e serviços remotos através de tecnologia</w:t>
      </w:r>
      <w:r w:rsidRPr="004D644E">
        <w:rPr>
          <w:rFonts w:ascii="Arial" w:hAnsi="Arial" w:cs="Arial"/>
          <w:color w:val="000000" w:themeColor="text1"/>
        </w:rPr>
        <w:t xml:space="preserve"> </w:t>
      </w:r>
      <w:r w:rsidR="00212D57" w:rsidRPr="004D644E">
        <w:rPr>
          <w:rFonts w:ascii="Arial" w:hAnsi="Arial" w:cs="Arial"/>
          <w:color w:val="000000" w:themeColor="text1"/>
        </w:rPr>
        <w:t xml:space="preserve">e plataformas de acessos itinerantes. Tornando assim o repovoamento natural e sustentável, tirando o foco do problema e estruturando o território para os fins pretendidos. Assim o futuro desta segunda ruralidade pode estar </w:t>
      </w:r>
      <w:r w:rsidRPr="004D644E">
        <w:rPr>
          <w:rFonts w:ascii="Arial" w:hAnsi="Arial" w:cs="Arial"/>
          <w:color w:val="000000" w:themeColor="text1"/>
        </w:rPr>
        <w:t>n</w:t>
      </w:r>
      <w:r w:rsidR="00212D57" w:rsidRPr="004D644E">
        <w:rPr>
          <w:rFonts w:ascii="Arial" w:hAnsi="Arial" w:cs="Arial"/>
          <w:color w:val="000000" w:themeColor="text1"/>
        </w:rPr>
        <w:t xml:space="preserve">uma sociedade colaborativa e na economia de partilha aliada às tecnologias. </w:t>
      </w:r>
    </w:p>
    <w:p w14:paraId="57FE1116" w14:textId="00538B42" w:rsidR="00212D57" w:rsidRPr="004D644E" w:rsidRDefault="00212D57"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lastRenderedPageBreak/>
        <w:t>III UMA CASA SEM TEMPO</w:t>
      </w:r>
    </w:p>
    <w:p w14:paraId="2FE66C27" w14:textId="35CFE05F" w:rsidR="00212D57" w:rsidRPr="004D644E" w:rsidRDefault="00212D57" w:rsidP="00F37CF7">
      <w:pPr>
        <w:widowControl w:val="0"/>
        <w:spacing w:after="0" w:line="360" w:lineRule="auto"/>
        <w:jc w:val="both"/>
        <w:rPr>
          <w:rFonts w:ascii="Arial" w:hAnsi="Arial" w:cs="Arial"/>
          <w:color w:val="000000" w:themeColor="text1"/>
          <w:highlight w:val="white"/>
        </w:rPr>
      </w:pPr>
    </w:p>
    <w:p w14:paraId="02DF6BF1" w14:textId="14D4C767" w:rsidR="00212D57" w:rsidRPr="004D644E" w:rsidRDefault="00212D57" w:rsidP="00212D57">
      <w:pPr>
        <w:widowControl w:val="0"/>
        <w:spacing w:after="0" w:line="360" w:lineRule="auto"/>
        <w:jc w:val="both"/>
        <w:rPr>
          <w:rFonts w:ascii="Arial" w:hAnsi="Arial" w:cs="Arial"/>
          <w:color w:val="000000" w:themeColor="text1"/>
        </w:rPr>
      </w:pPr>
      <w:r w:rsidRPr="004D644E">
        <w:rPr>
          <w:rFonts w:ascii="Arial" w:hAnsi="Arial" w:cs="Arial"/>
          <w:color w:val="000000" w:themeColor="text1"/>
        </w:rPr>
        <w:t>RESENHA - IGNASI DE SOLÀ - MORALES, ARQUITECTURA D</w:t>
      </w:r>
      <w:r w:rsidR="00A33E51" w:rsidRPr="004D644E">
        <w:rPr>
          <w:rFonts w:ascii="Arial" w:hAnsi="Arial" w:cs="Arial"/>
          <w:color w:val="000000" w:themeColor="text1"/>
        </w:rPr>
        <w:t>É</w:t>
      </w:r>
      <w:r w:rsidRPr="004D644E">
        <w:rPr>
          <w:rFonts w:ascii="Arial" w:hAnsi="Arial" w:cs="Arial"/>
          <w:color w:val="000000" w:themeColor="text1"/>
        </w:rPr>
        <w:t>BIL</w:t>
      </w:r>
    </w:p>
    <w:p w14:paraId="41F270F7" w14:textId="77777777" w:rsidR="00E266AC" w:rsidRPr="004D644E" w:rsidRDefault="00E266AC" w:rsidP="00212D57">
      <w:pPr>
        <w:widowControl w:val="0"/>
        <w:spacing w:after="0" w:line="360" w:lineRule="auto"/>
        <w:jc w:val="both"/>
        <w:rPr>
          <w:rFonts w:ascii="Arial" w:hAnsi="Arial" w:cs="Arial"/>
          <w:color w:val="000000" w:themeColor="text1"/>
        </w:rPr>
      </w:pPr>
    </w:p>
    <w:p w14:paraId="0B951C0A" w14:textId="3870DC31"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Neste artigo, </w:t>
      </w:r>
      <w:proofErr w:type="spellStart"/>
      <w:r w:rsidRPr="004D644E">
        <w:rPr>
          <w:rFonts w:ascii="Arial" w:hAnsi="Arial" w:cs="Arial"/>
          <w:color w:val="000000" w:themeColor="text1"/>
        </w:rPr>
        <w:t>Ignasi</w:t>
      </w:r>
      <w:proofErr w:type="spellEnd"/>
      <w:r w:rsidRPr="004D644E">
        <w:rPr>
          <w:rFonts w:ascii="Arial" w:hAnsi="Arial" w:cs="Arial"/>
          <w:color w:val="000000" w:themeColor="text1"/>
        </w:rPr>
        <w:t xml:space="preserve"> </w:t>
      </w:r>
      <w:proofErr w:type="spellStart"/>
      <w:r w:rsidRPr="004D644E">
        <w:rPr>
          <w:rFonts w:ascii="Arial" w:hAnsi="Arial" w:cs="Arial"/>
          <w:color w:val="000000" w:themeColor="text1"/>
        </w:rPr>
        <w:t>Solá-Morales</w:t>
      </w:r>
      <w:proofErr w:type="spellEnd"/>
      <w:r w:rsidRPr="004D644E">
        <w:rPr>
          <w:rFonts w:ascii="Arial" w:hAnsi="Arial" w:cs="Arial"/>
          <w:color w:val="000000" w:themeColor="text1"/>
        </w:rPr>
        <w:t xml:space="preserve"> interpreta a situação do pensamento contemporâneo, em particular no que diz respeito à estética, buscando compreender em que sentido se realiza a produção da obra de arte arquitet</w:t>
      </w:r>
      <w:r w:rsidR="00E266AC" w:rsidRPr="004D644E">
        <w:rPr>
          <w:rFonts w:ascii="Arial" w:hAnsi="Arial" w:cs="Arial"/>
          <w:color w:val="000000" w:themeColor="text1"/>
        </w:rPr>
        <w:t>ó</w:t>
      </w:r>
      <w:r w:rsidRPr="004D644E">
        <w:rPr>
          <w:rFonts w:ascii="Arial" w:hAnsi="Arial" w:cs="Arial"/>
          <w:color w:val="000000" w:themeColor="text1"/>
        </w:rPr>
        <w:t>nica nessas condições “débeis”, características da pós-modernidade.</w:t>
      </w:r>
    </w:p>
    <w:p w14:paraId="72615C8F" w14:textId="0436B5FC"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w:t>
      </w:r>
      <w:r w:rsidR="00E266AC" w:rsidRPr="004D644E">
        <w:rPr>
          <w:rFonts w:ascii="Arial" w:hAnsi="Arial" w:cs="Arial"/>
          <w:color w:val="000000" w:themeColor="text1"/>
        </w:rPr>
        <w:t>arquiteto</w:t>
      </w:r>
      <w:r w:rsidRPr="004D644E">
        <w:rPr>
          <w:rFonts w:ascii="Arial" w:hAnsi="Arial" w:cs="Arial"/>
          <w:color w:val="000000" w:themeColor="text1"/>
        </w:rPr>
        <w:t xml:space="preserve"> e </w:t>
      </w:r>
      <w:r w:rsidR="00E266AC" w:rsidRPr="004D644E">
        <w:rPr>
          <w:rFonts w:ascii="Arial" w:hAnsi="Arial" w:cs="Arial"/>
          <w:color w:val="000000" w:themeColor="text1"/>
        </w:rPr>
        <w:t>filósofo</w:t>
      </w:r>
      <w:r w:rsidRPr="004D644E">
        <w:rPr>
          <w:rFonts w:ascii="Arial" w:hAnsi="Arial" w:cs="Arial"/>
          <w:color w:val="000000" w:themeColor="text1"/>
        </w:rPr>
        <w:t xml:space="preserve"> começa por referir que a arquitetura moderna, a arquitetura do século XX, já não pode mais ser “lida” de maneira linear e deve ser encarada como uma experiência de várias formas, complexa. O termo “arquitetura débil” daria conta então de esclarecer o momento atual, </w:t>
      </w:r>
      <w:r w:rsidR="00E266AC" w:rsidRPr="004D644E">
        <w:rPr>
          <w:rFonts w:ascii="Arial" w:hAnsi="Arial" w:cs="Arial"/>
          <w:color w:val="000000" w:themeColor="text1"/>
        </w:rPr>
        <w:t>em</w:t>
      </w:r>
      <w:r w:rsidRPr="004D644E">
        <w:rPr>
          <w:rFonts w:ascii="Arial" w:hAnsi="Arial" w:cs="Arial"/>
          <w:color w:val="000000" w:themeColor="text1"/>
        </w:rPr>
        <w:t xml:space="preserve"> relação ao conhecimento e a produção da arquitetura pós movimento moderno.</w:t>
      </w:r>
    </w:p>
    <w:p w14:paraId="41F024D7" w14:textId="77777777" w:rsidR="00E266AC" w:rsidRPr="004D644E" w:rsidRDefault="00E266AC" w:rsidP="003404C8">
      <w:pPr>
        <w:widowControl w:val="0"/>
        <w:spacing w:after="0" w:line="360" w:lineRule="auto"/>
        <w:jc w:val="both"/>
        <w:rPr>
          <w:rFonts w:ascii="Arial" w:hAnsi="Arial" w:cs="Arial"/>
          <w:color w:val="000000" w:themeColor="text1"/>
        </w:rPr>
      </w:pPr>
    </w:p>
    <w:p w14:paraId="1C28CB3E" w14:textId="4CF02001" w:rsidR="003404C8" w:rsidRPr="004D644E" w:rsidRDefault="003404C8" w:rsidP="003404C8">
      <w:pPr>
        <w:widowControl w:val="0"/>
        <w:spacing w:after="0" w:line="360" w:lineRule="auto"/>
        <w:jc w:val="both"/>
        <w:rPr>
          <w:rFonts w:ascii="Arial" w:hAnsi="Arial" w:cs="Arial"/>
          <w:color w:val="000000" w:themeColor="text1"/>
          <w:lang w:val="es-ES"/>
        </w:rPr>
      </w:pPr>
      <w:r w:rsidRPr="004D644E">
        <w:rPr>
          <w:rFonts w:ascii="Arial" w:hAnsi="Arial" w:cs="Arial"/>
          <w:color w:val="000000" w:themeColor="text1"/>
          <w:lang w:val="es-ES"/>
        </w:rPr>
        <w:t>“Me parece que detrás de las propuestas de la filosofía débil, en realidad lo que hay es un enunciado; una interpretación de la situación intelectual y muy particularmente estética de la cultura contemporánea. Así que cabe la posibilidad de preguntarse en qué sentido se produce la obra de arte arquitectónica de acuerdo con esa estética afín al pensamiento débil contemporáneo”.</w:t>
      </w:r>
      <w:r w:rsidRPr="004D644E">
        <w:rPr>
          <w:rStyle w:val="Refdenotaderodap"/>
          <w:rFonts w:ascii="Arial" w:hAnsi="Arial" w:cs="Arial"/>
          <w:color w:val="000000" w:themeColor="text1"/>
          <w:lang w:val="es-ES"/>
        </w:rPr>
        <w:footnoteReference w:id="29"/>
      </w:r>
    </w:p>
    <w:p w14:paraId="40936CBD" w14:textId="40D38DA7" w:rsidR="00212D57"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Segundo o autor, as propostas de arte contemporânea devem ser construídas não a partir de uma referência imóvel, mas com a necessidade de propor para cada passo, simultaneamente, o objeto e s</w:t>
      </w:r>
      <w:r w:rsidR="00E266AC" w:rsidRPr="004D644E">
        <w:rPr>
          <w:rFonts w:ascii="Arial" w:hAnsi="Arial" w:cs="Arial"/>
          <w:color w:val="000000" w:themeColor="text1"/>
        </w:rPr>
        <w:t>e</w:t>
      </w:r>
      <w:r w:rsidRPr="004D644E">
        <w:rPr>
          <w:rFonts w:ascii="Arial" w:hAnsi="Arial" w:cs="Arial"/>
          <w:color w:val="000000" w:themeColor="text1"/>
        </w:rPr>
        <w:t>u funda</w:t>
      </w:r>
      <w:r w:rsidR="00E266AC" w:rsidRPr="004D644E">
        <w:rPr>
          <w:rFonts w:ascii="Arial" w:hAnsi="Arial" w:cs="Arial"/>
          <w:color w:val="000000" w:themeColor="text1"/>
        </w:rPr>
        <w:t>mento</w:t>
      </w:r>
      <w:r w:rsidRPr="004D644E">
        <w:rPr>
          <w:rFonts w:ascii="Arial" w:hAnsi="Arial" w:cs="Arial"/>
          <w:color w:val="000000" w:themeColor="text1"/>
        </w:rPr>
        <w:t>.</w:t>
      </w:r>
    </w:p>
    <w:p w14:paraId="18DD1394" w14:textId="77777777" w:rsidR="00E266AC" w:rsidRPr="004D644E" w:rsidRDefault="00E266AC" w:rsidP="003404C8">
      <w:pPr>
        <w:widowControl w:val="0"/>
        <w:spacing w:after="0" w:line="360" w:lineRule="auto"/>
        <w:jc w:val="both"/>
        <w:rPr>
          <w:rFonts w:ascii="Arial" w:hAnsi="Arial" w:cs="Arial"/>
          <w:color w:val="000000" w:themeColor="text1"/>
        </w:rPr>
      </w:pPr>
    </w:p>
    <w:p w14:paraId="7D21F0A0" w14:textId="7F63F0AB"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No Projeto Moderno, trata-se de ilusão no duplo sentido de esperança e engano, que exista um processo direcionado a um propósito que é encontrar uma explicação absoluta da realidade, construída </w:t>
      </w:r>
      <w:r w:rsidR="00E266AC" w:rsidRPr="004D644E">
        <w:rPr>
          <w:rFonts w:ascii="Arial" w:hAnsi="Arial" w:cs="Arial"/>
          <w:color w:val="000000" w:themeColor="text1"/>
        </w:rPr>
        <w:t xml:space="preserve">com </w:t>
      </w:r>
      <w:r w:rsidRPr="004D644E">
        <w:rPr>
          <w:rFonts w:ascii="Arial" w:hAnsi="Arial" w:cs="Arial"/>
          <w:color w:val="000000" w:themeColor="text1"/>
        </w:rPr>
        <w:t xml:space="preserve">base na racionalidade global. E </w:t>
      </w:r>
      <w:r w:rsidR="00E266AC" w:rsidRPr="004D644E">
        <w:rPr>
          <w:rFonts w:ascii="Arial" w:hAnsi="Arial" w:cs="Arial"/>
          <w:color w:val="000000" w:themeColor="text1"/>
        </w:rPr>
        <w:t xml:space="preserve">sobre essa </w:t>
      </w:r>
      <w:r w:rsidRPr="004D644E">
        <w:rPr>
          <w:rFonts w:ascii="Arial" w:hAnsi="Arial" w:cs="Arial"/>
          <w:color w:val="000000" w:themeColor="text1"/>
        </w:rPr>
        <w:t>racionalidade global construir arte, ciência, prática social e política.</w:t>
      </w:r>
    </w:p>
    <w:p w14:paraId="1A193784" w14:textId="77777777" w:rsidR="003404C8" w:rsidRPr="004D644E" w:rsidRDefault="003404C8" w:rsidP="003404C8">
      <w:pPr>
        <w:widowControl w:val="0"/>
        <w:spacing w:after="0" w:line="360" w:lineRule="auto"/>
        <w:jc w:val="both"/>
        <w:rPr>
          <w:rFonts w:ascii="Arial" w:hAnsi="Arial" w:cs="Arial"/>
          <w:color w:val="000000" w:themeColor="text1"/>
          <w:lang w:val="es-ES"/>
        </w:rPr>
      </w:pPr>
      <w:r w:rsidRPr="004D644E">
        <w:rPr>
          <w:rFonts w:ascii="Arial" w:hAnsi="Arial" w:cs="Arial"/>
          <w:color w:val="000000" w:themeColor="text1"/>
          <w:lang w:val="es-ES"/>
        </w:rPr>
        <w:t xml:space="preserve">“Pero el fin de la Edad Clásica, que en Nietzsche se anunciaba como un final sin retorno, era, en realidad, el agotamiento de algo que todavía alienta, por lo menos parcialmente, lo que hemos dado en llamar el Proyecto Moderno: se trata de la ilusión, en el doble sentido que en castellano tiene esta palabra, ilusión como esperanza e ilusión como engaño, de que existe un proceso y de que este proceso está dirigido hacia una determinada finalidad. </w:t>
      </w:r>
    </w:p>
    <w:p w14:paraId="54739380" w14:textId="3A5CE18E" w:rsidR="003404C8" w:rsidRPr="004D644E" w:rsidRDefault="003404C8" w:rsidP="003404C8">
      <w:pPr>
        <w:widowControl w:val="0"/>
        <w:spacing w:after="0" w:line="360" w:lineRule="auto"/>
        <w:jc w:val="both"/>
        <w:rPr>
          <w:rFonts w:ascii="Arial" w:hAnsi="Arial" w:cs="Arial"/>
          <w:color w:val="000000" w:themeColor="text1"/>
          <w:lang w:val="es-ES"/>
        </w:rPr>
      </w:pPr>
      <w:r w:rsidRPr="004D644E">
        <w:rPr>
          <w:rFonts w:ascii="Arial" w:hAnsi="Arial" w:cs="Arial"/>
          <w:color w:val="000000" w:themeColor="text1"/>
          <w:lang w:val="es-ES"/>
        </w:rPr>
        <w:t xml:space="preserve"> En este sentido el proyecto de la Ilustración, base de la modernidad, participa todavía de un teísmo laico, de la idea de que es posible encontrar un absoluto de la realidad, por la cual el </w:t>
      </w:r>
      <w:r w:rsidRPr="004D644E">
        <w:rPr>
          <w:rFonts w:ascii="Arial" w:hAnsi="Arial" w:cs="Arial"/>
          <w:color w:val="000000" w:themeColor="text1"/>
          <w:lang w:val="es-ES"/>
        </w:rPr>
        <w:lastRenderedPageBreak/>
        <w:t>arte, la ciencia, la práctica social y política, se pueden construir sobre la base de una racionalidad global”.</w:t>
      </w:r>
      <w:r w:rsidRPr="004D644E">
        <w:rPr>
          <w:rStyle w:val="Refdenotaderodap"/>
          <w:rFonts w:ascii="Arial" w:hAnsi="Arial" w:cs="Arial"/>
          <w:color w:val="000000" w:themeColor="text1"/>
          <w:lang w:val="es-ES"/>
        </w:rPr>
        <w:t xml:space="preserve"> </w:t>
      </w:r>
      <w:r w:rsidRPr="004D644E">
        <w:rPr>
          <w:rStyle w:val="Refdenotaderodap"/>
          <w:rFonts w:ascii="Arial" w:hAnsi="Arial" w:cs="Arial"/>
          <w:color w:val="000000" w:themeColor="text1"/>
          <w:lang w:val="es-ES"/>
        </w:rPr>
        <w:footnoteReference w:id="30"/>
      </w:r>
    </w:p>
    <w:p w14:paraId="6BF9C7F1" w14:textId="4936C701"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Na experiência contemporânea, a estética tem acima de tudo o valor de um paradigma sendo a experiência estética o modelo mais sólido de uma fraca construção da verdade do real e, portanto, eles adquirem uma posição importante nas referências e valores da cultura contemporâneo.</w:t>
      </w:r>
    </w:p>
    <w:p w14:paraId="2DD5A449" w14:textId="28C4B4DB"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mundo da arte aparece como uma espécie de reserva de realidade, da qual os humanos ainda podem se alimentar. Sem intenção ser uma experiência central da qual a organização possa ser deduzida de toda a realidade, mas é produzido de uma maneira fraca e fragmentária periférica, com a capacidade de insinuar, em vez de resolver o entendimento </w:t>
      </w:r>
      <w:r w:rsidR="00E266AC" w:rsidRPr="004D644E">
        <w:rPr>
          <w:rFonts w:ascii="Arial" w:hAnsi="Arial" w:cs="Arial"/>
          <w:color w:val="000000" w:themeColor="text1"/>
        </w:rPr>
        <w:t xml:space="preserve">de uma </w:t>
      </w:r>
      <w:r w:rsidRPr="004D644E">
        <w:rPr>
          <w:rFonts w:ascii="Arial" w:hAnsi="Arial" w:cs="Arial"/>
          <w:color w:val="000000" w:themeColor="text1"/>
        </w:rPr>
        <w:t>realidade</w:t>
      </w:r>
      <w:r w:rsidR="00E266AC" w:rsidRPr="004D644E">
        <w:rPr>
          <w:rFonts w:ascii="Arial" w:hAnsi="Arial" w:cs="Arial"/>
          <w:color w:val="000000" w:themeColor="text1"/>
        </w:rPr>
        <w:t xml:space="preserve"> mais</w:t>
      </w:r>
      <w:r w:rsidRPr="004D644E">
        <w:rPr>
          <w:rFonts w:ascii="Arial" w:hAnsi="Arial" w:cs="Arial"/>
          <w:color w:val="000000" w:themeColor="text1"/>
        </w:rPr>
        <w:t xml:space="preserve"> intensa.</w:t>
      </w:r>
    </w:p>
    <w:p w14:paraId="780C4BFF" w14:textId="52908C3B" w:rsidR="003404C8" w:rsidRDefault="003404C8" w:rsidP="00171274">
      <w:pPr>
        <w:widowControl w:val="0"/>
        <w:spacing w:after="0" w:line="240" w:lineRule="auto"/>
        <w:ind w:left="2268"/>
        <w:jc w:val="both"/>
        <w:rPr>
          <w:rFonts w:ascii="Arial" w:hAnsi="Arial" w:cs="Arial"/>
          <w:color w:val="000000" w:themeColor="text1"/>
          <w:sz w:val="20"/>
          <w:szCs w:val="20"/>
        </w:rPr>
      </w:pPr>
      <w:commentRangeStart w:id="8"/>
      <w:proofErr w:type="spellStart"/>
      <w:r w:rsidRPr="00171274">
        <w:rPr>
          <w:rFonts w:ascii="Arial" w:hAnsi="Arial" w:cs="Arial"/>
          <w:color w:val="000000" w:themeColor="text1"/>
          <w:sz w:val="20"/>
          <w:szCs w:val="20"/>
        </w:rPr>
        <w:t>Solà-Morales</w:t>
      </w:r>
      <w:proofErr w:type="spellEnd"/>
      <w:r w:rsidRPr="00171274">
        <w:rPr>
          <w:rFonts w:ascii="Arial" w:hAnsi="Arial" w:cs="Arial"/>
          <w:color w:val="000000" w:themeColor="text1"/>
          <w:sz w:val="20"/>
          <w:szCs w:val="20"/>
        </w:rPr>
        <w:t xml:space="preserve">, convida a Crítica e a prática da </w:t>
      </w:r>
      <w:r w:rsidR="00E266AC" w:rsidRPr="00171274">
        <w:rPr>
          <w:rFonts w:ascii="Arial" w:hAnsi="Arial" w:cs="Arial"/>
          <w:color w:val="000000" w:themeColor="text1"/>
          <w:sz w:val="20"/>
          <w:szCs w:val="20"/>
        </w:rPr>
        <w:t>arquitetura</w:t>
      </w:r>
      <w:r w:rsidRPr="00171274">
        <w:rPr>
          <w:rFonts w:ascii="Arial" w:hAnsi="Arial" w:cs="Arial"/>
          <w:color w:val="000000" w:themeColor="text1"/>
          <w:sz w:val="20"/>
          <w:szCs w:val="20"/>
        </w:rPr>
        <w:t xml:space="preserve"> a partilhar a mesma incerteza de um modo mais construtivo. A ausência de um corpo de conhecimento, universal, seguro, e transmissível é a mesma para a produção da </w:t>
      </w:r>
      <w:r w:rsidR="00E266AC" w:rsidRPr="00171274">
        <w:rPr>
          <w:rFonts w:ascii="Arial" w:hAnsi="Arial" w:cs="Arial"/>
          <w:color w:val="000000" w:themeColor="text1"/>
          <w:sz w:val="20"/>
          <w:szCs w:val="20"/>
        </w:rPr>
        <w:t>arquitetura</w:t>
      </w:r>
      <w:r w:rsidRPr="00171274">
        <w:rPr>
          <w:rFonts w:ascii="Arial" w:hAnsi="Arial" w:cs="Arial"/>
          <w:color w:val="000000" w:themeColor="text1"/>
          <w:sz w:val="20"/>
          <w:szCs w:val="20"/>
        </w:rPr>
        <w:t xml:space="preserve"> e para a construção de um juízo crítico. A </w:t>
      </w:r>
      <w:r w:rsidR="00E266AC" w:rsidRPr="00171274">
        <w:rPr>
          <w:rFonts w:ascii="Arial" w:hAnsi="Arial" w:cs="Arial"/>
          <w:color w:val="000000" w:themeColor="text1"/>
          <w:sz w:val="20"/>
          <w:szCs w:val="20"/>
        </w:rPr>
        <w:t>arquitetura</w:t>
      </w:r>
      <w:r w:rsidRPr="00171274">
        <w:rPr>
          <w:rFonts w:ascii="Arial" w:hAnsi="Arial" w:cs="Arial"/>
          <w:color w:val="000000" w:themeColor="text1"/>
          <w:sz w:val="20"/>
          <w:szCs w:val="20"/>
        </w:rPr>
        <w:t xml:space="preserve"> participa da mesma fragilidade da experiência contemporânea, não deve </w:t>
      </w:r>
      <w:r w:rsidR="00E266AC" w:rsidRPr="00171274">
        <w:rPr>
          <w:rFonts w:ascii="Arial" w:hAnsi="Arial" w:cs="Arial"/>
          <w:color w:val="000000" w:themeColor="text1"/>
          <w:sz w:val="20"/>
          <w:szCs w:val="20"/>
        </w:rPr>
        <w:t>abstrair se</w:t>
      </w:r>
      <w:r w:rsidRPr="00171274">
        <w:rPr>
          <w:rFonts w:ascii="Arial" w:hAnsi="Arial" w:cs="Arial"/>
          <w:color w:val="000000" w:themeColor="text1"/>
          <w:sz w:val="20"/>
          <w:szCs w:val="20"/>
        </w:rPr>
        <w:t xml:space="preserve"> dessa situação.</w:t>
      </w:r>
      <w:commentRangeEnd w:id="8"/>
      <w:r w:rsidR="00C25827" w:rsidRPr="00171274">
        <w:rPr>
          <w:rStyle w:val="Refdecomentrio"/>
          <w:rFonts w:ascii="Arial" w:hAnsi="Arial" w:cs="Arial"/>
          <w:sz w:val="20"/>
          <w:szCs w:val="20"/>
        </w:rPr>
        <w:commentReference w:id="8"/>
      </w:r>
      <w:r w:rsidR="00490458" w:rsidRPr="00171274">
        <w:rPr>
          <w:rStyle w:val="Refdenotaderodap"/>
          <w:rFonts w:ascii="Arial" w:hAnsi="Arial" w:cs="Arial"/>
          <w:color w:val="000000" w:themeColor="text1"/>
          <w:sz w:val="20"/>
          <w:szCs w:val="20"/>
          <w:lang w:val="es-ES"/>
        </w:rPr>
        <w:footnoteReference w:id="31"/>
      </w:r>
    </w:p>
    <w:p w14:paraId="231A2563" w14:textId="77777777" w:rsidR="00171274" w:rsidRPr="00171274" w:rsidRDefault="00171274" w:rsidP="00171274">
      <w:pPr>
        <w:widowControl w:val="0"/>
        <w:spacing w:after="0" w:line="240" w:lineRule="auto"/>
        <w:ind w:left="2268"/>
        <w:jc w:val="both"/>
        <w:rPr>
          <w:rFonts w:ascii="Arial" w:hAnsi="Arial" w:cs="Arial"/>
          <w:color w:val="000000" w:themeColor="text1"/>
          <w:sz w:val="20"/>
          <w:szCs w:val="20"/>
        </w:rPr>
      </w:pPr>
    </w:p>
    <w:p w14:paraId="0ACC80C8" w14:textId="326A4DEF"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autor descreve a atual </w:t>
      </w:r>
      <w:r w:rsidR="00E266AC" w:rsidRPr="004D644E">
        <w:rPr>
          <w:rFonts w:ascii="Arial" w:hAnsi="Arial" w:cs="Arial"/>
          <w:color w:val="000000" w:themeColor="text1"/>
        </w:rPr>
        <w:t>perceção</w:t>
      </w:r>
      <w:r w:rsidRPr="004D644E">
        <w:rPr>
          <w:rFonts w:ascii="Arial" w:hAnsi="Arial" w:cs="Arial"/>
          <w:color w:val="000000" w:themeColor="text1"/>
        </w:rPr>
        <w:t xml:space="preserve"> do mundo como ‘nómada’, ‘não estruturante’, feita de fragmentos, descontínuos, que não se encaixam, ‘Heterogéneos’. Na </w:t>
      </w:r>
      <w:r w:rsidR="00E266AC" w:rsidRPr="004D644E">
        <w:rPr>
          <w:rFonts w:ascii="Arial" w:hAnsi="Arial" w:cs="Arial"/>
          <w:color w:val="000000" w:themeColor="text1"/>
        </w:rPr>
        <w:t>arquitetura</w:t>
      </w:r>
      <w:r w:rsidRPr="004D644E">
        <w:rPr>
          <w:rFonts w:ascii="Arial" w:hAnsi="Arial" w:cs="Arial"/>
          <w:color w:val="000000" w:themeColor="text1"/>
        </w:rPr>
        <w:t xml:space="preserve"> contemporânea essa </w:t>
      </w:r>
      <w:r w:rsidR="00E266AC" w:rsidRPr="004D644E">
        <w:rPr>
          <w:rFonts w:ascii="Arial" w:hAnsi="Arial" w:cs="Arial"/>
          <w:color w:val="000000" w:themeColor="text1"/>
        </w:rPr>
        <w:t>perceção</w:t>
      </w:r>
      <w:r w:rsidRPr="004D644E">
        <w:rPr>
          <w:rFonts w:ascii="Arial" w:hAnsi="Arial" w:cs="Arial"/>
          <w:color w:val="000000" w:themeColor="text1"/>
        </w:rPr>
        <w:t xml:space="preserve"> ‘errática’, manifesta-se pela predominância da fragmentação, da diferença, da ausência de uma regra imediatamente legível, manifesta-se pela impossibilidade de uma integração total, completa, entre a obra e o mundo. Perante o desdobramento de possibilidades de relação com o mundo, a </w:t>
      </w:r>
      <w:r w:rsidR="00E266AC" w:rsidRPr="004D644E">
        <w:rPr>
          <w:rFonts w:ascii="Arial" w:hAnsi="Arial" w:cs="Arial"/>
          <w:color w:val="000000" w:themeColor="text1"/>
        </w:rPr>
        <w:t>arquitetura</w:t>
      </w:r>
      <w:r w:rsidRPr="004D644E">
        <w:rPr>
          <w:rFonts w:ascii="Arial" w:hAnsi="Arial" w:cs="Arial"/>
          <w:color w:val="000000" w:themeColor="text1"/>
        </w:rPr>
        <w:t xml:space="preserve"> assume-se como uma tentativa, sempre provisória e frágil.</w:t>
      </w:r>
    </w:p>
    <w:p w14:paraId="4259C802" w14:textId="4B8CD09D" w:rsidR="003404C8" w:rsidRPr="004D644E" w:rsidRDefault="003404C8" w:rsidP="003404C8">
      <w:pPr>
        <w:widowControl w:val="0"/>
        <w:spacing w:after="0" w:line="360" w:lineRule="auto"/>
        <w:jc w:val="both"/>
        <w:rPr>
          <w:rFonts w:ascii="Arial" w:hAnsi="Arial" w:cs="Arial"/>
          <w:color w:val="000000" w:themeColor="text1"/>
          <w:lang w:val="es-ES"/>
        </w:rPr>
      </w:pPr>
      <w:r w:rsidRPr="004D644E">
        <w:rPr>
          <w:rFonts w:ascii="Arial" w:hAnsi="Arial" w:cs="Arial"/>
          <w:color w:val="000000" w:themeColor="text1"/>
          <w:lang w:val="es-ES"/>
        </w:rPr>
        <w:t>“... debemos recordar que esta experiencia estética contemporánea noes normativa: no se constituye como un sistema desde el cual pueda deducirse la organización de toda la realidad. Por el contrario, el universo artístico actual es percibido desde la experiencia puntual, diversificada, con la máxima heterogeneidad y, por tanto, nuestra aproximación a lo estético se produce de una manera débil, fragmentada y periférica, negando en todo momento la posibilidad de que la misma acabe haciéndose definitivamente una experiencia central.”</w:t>
      </w:r>
    </w:p>
    <w:p w14:paraId="095AD05E" w14:textId="0E4E7B1F"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Em relação à produção </w:t>
      </w:r>
      <w:r w:rsidR="00E266AC" w:rsidRPr="004D644E">
        <w:rPr>
          <w:rFonts w:ascii="Arial" w:hAnsi="Arial" w:cs="Arial"/>
          <w:color w:val="000000" w:themeColor="text1"/>
        </w:rPr>
        <w:t>arquitetónica</w:t>
      </w:r>
      <w:r w:rsidRPr="004D644E">
        <w:rPr>
          <w:rFonts w:ascii="Arial" w:hAnsi="Arial" w:cs="Arial"/>
          <w:color w:val="000000" w:themeColor="text1"/>
        </w:rPr>
        <w:t xml:space="preserve">, o que </w:t>
      </w:r>
      <w:r w:rsidR="00E266AC" w:rsidRPr="004D644E">
        <w:rPr>
          <w:rFonts w:ascii="Arial" w:hAnsi="Arial" w:cs="Arial"/>
          <w:color w:val="000000" w:themeColor="text1"/>
        </w:rPr>
        <w:t xml:space="preserve">se </w:t>
      </w:r>
      <w:r w:rsidRPr="004D644E">
        <w:rPr>
          <w:rFonts w:ascii="Arial" w:hAnsi="Arial" w:cs="Arial"/>
          <w:color w:val="000000" w:themeColor="text1"/>
        </w:rPr>
        <w:t xml:space="preserve">propõe é o esforço de sair do isolamento do pensamento arquitetónico e procurar produzir também uma reflexão e um discurso, que cruze a solução do edifício com a experiência contemporânea, que articule o conhecimento da história e o debate cultural contemporâneo, produzido pelas várias correntes de pensamento. Que procure uma palavra que possa comunicar uma ideia, e ajude a construir um sentido, </w:t>
      </w:r>
      <w:r w:rsidRPr="004D644E">
        <w:rPr>
          <w:rFonts w:ascii="Arial" w:hAnsi="Arial" w:cs="Arial"/>
          <w:color w:val="000000" w:themeColor="text1"/>
        </w:rPr>
        <w:lastRenderedPageBreak/>
        <w:t>mais do que um edifício.</w:t>
      </w:r>
    </w:p>
    <w:p w14:paraId="24D2B21D" w14:textId="119C59C8" w:rsidR="003404C8" w:rsidRDefault="00E266AC" w:rsidP="003404C8">
      <w:pPr>
        <w:widowControl w:val="0"/>
        <w:spacing w:after="0" w:line="360" w:lineRule="auto"/>
        <w:jc w:val="both"/>
        <w:rPr>
          <w:rFonts w:ascii="Arial" w:hAnsi="Arial" w:cs="Arial"/>
          <w:color w:val="000000" w:themeColor="text1"/>
        </w:rPr>
      </w:pPr>
      <w:proofErr w:type="spellStart"/>
      <w:r w:rsidRPr="004D644E">
        <w:rPr>
          <w:rFonts w:ascii="Arial" w:hAnsi="Arial" w:cs="Arial"/>
          <w:color w:val="000000" w:themeColor="text1"/>
        </w:rPr>
        <w:t>Solà-</w:t>
      </w:r>
      <w:proofErr w:type="gramStart"/>
      <w:r w:rsidRPr="004D644E">
        <w:rPr>
          <w:rFonts w:ascii="Arial" w:hAnsi="Arial" w:cs="Arial"/>
          <w:color w:val="000000" w:themeColor="text1"/>
        </w:rPr>
        <w:t>Morales</w:t>
      </w:r>
      <w:proofErr w:type="spellEnd"/>
      <w:r w:rsidRPr="004D644E">
        <w:rPr>
          <w:rFonts w:ascii="Arial" w:hAnsi="Arial" w:cs="Arial"/>
          <w:color w:val="000000" w:themeColor="text1"/>
        </w:rPr>
        <w:t xml:space="preserve"> </w:t>
      </w:r>
      <w:r w:rsidR="003404C8" w:rsidRPr="004D644E">
        <w:rPr>
          <w:rFonts w:ascii="Arial" w:hAnsi="Arial" w:cs="Arial"/>
          <w:color w:val="000000" w:themeColor="text1"/>
        </w:rPr>
        <w:t xml:space="preserve"> apresenta</w:t>
      </w:r>
      <w:proofErr w:type="gramEnd"/>
      <w:r w:rsidR="003404C8" w:rsidRPr="004D644E">
        <w:rPr>
          <w:rFonts w:ascii="Arial" w:hAnsi="Arial" w:cs="Arial"/>
          <w:color w:val="000000" w:themeColor="text1"/>
        </w:rPr>
        <w:t xml:space="preserve"> o termo “arqueologia”, vindo do pós-estruturalismo francês</w:t>
      </w:r>
      <w:r w:rsidR="003404C8" w:rsidRPr="004D644E">
        <w:rPr>
          <w:rStyle w:val="Refdenotaderodap"/>
          <w:rFonts w:ascii="Arial" w:hAnsi="Arial" w:cs="Arial"/>
          <w:color w:val="000000" w:themeColor="text1"/>
        </w:rPr>
        <w:footnoteReference w:id="32"/>
      </w:r>
      <w:r w:rsidR="003404C8" w:rsidRPr="004D644E">
        <w:rPr>
          <w:rFonts w:ascii="Arial" w:hAnsi="Arial" w:cs="Arial"/>
          <w:color w:val="000000" w:themeColor="text1"/>
        </w:rPr>
        <w:t xml:space="preserve"> e retomado por </w:t>
      </w:r>
      <w:proofErr w:type="spellStart"/>
      <w:r w:rsidR="003404C8" w:rsidRPr="004D644E">
        <w:rPr>
          <w:rFonts w:ascii="Arial" w:hAnsi="Arial" w:cs="Arial"/>
          <w:color w:val="000000" w:themeColor="text1"/>
        </w:rPr>
        <w:t>Derrida</w:t>
      </w:r>
      <w:proofErr w:type="spellEnd"/>
      <w:r w:rsidR="003404C8" w:rsidRPr="004D644E">
        <w:rPr>
          <w:rFonts w:ascii="Arial" w:hAnsi="Arial" w:cs="Arial"/>
          <w:color w:val="000000" w:themeColor="text1"/>
        </w:rPr>
        <w:t xml:space="preserve"> a partir da análise da </w:t>
      </w:r>
      <w:r w:rsidR="00311919" w:rsidRPr="004D644E">
        <w:rPr>
          <w:rFonts w:ascii="Arial" w:hAnsi="Arial" w:cs="Arial"/>
          <w:color w:val="000000" w:themeColor="text1"/>
        </w:rPr>
        <w:t>desconstrução. Este</w:t>
      </w:r>
      <w:r w:rsidR="003404C8" w:rsidRPr="004D644E">
        <w:rPr>
          <w:rFonts w:ascii="Arial" w:hAnsi="Arial" w:cs="Arial"/>
          <w:color w:val="000000" w:themeColor="text1"/>
        </w:rPr>
        <w:t xml:space="preserve"> modo de pensar tem uma tradução bem clara na experiência de produção da forma e, portanto, também na forma </w:t>
      </w:r>
      <w:r w:rsidRPr="004D644E">
        <w:rPr>
          <w:rFonts w:ascii="Arial" w:hAnsi="Arial" w:cs="Arial"/>
          <w:color w:val="000000" w:themeColor="text1"/>
        </w:rPr>
        <w:t>arquitetónica</w:t>
      </w:r>
      <w:r w:rsidR="003404C8" w:rsidRPr="004D644E">
        <w:rPr>
          <w:rFonts w:ascii="Arial" w:hAnsi="Arial" w:cs="Arial"/>
          <w:color w:val="000000" w:themeColor="text1"/>
        </w:rPr>
        <w:t>. Efetivamente, certas arquiteturas recentes são experiências de superposição. da idade clássica. Esse tempo pode ser lido por exemplo na literatura de James Joyce e Mario Vargas Llosa e caracteriza-se justamente pela justaposição, marcado pela descontinuidade. O tempo moderno é, portanto, uma experiência múltipla. Não há tempo e sim tempos, diversos, com os quais se produzem a experiência da realidade</w:t>
      </w:r>
      <w:r w:rsidRPr="004D644E">
        <w:rPr>
          <w:rFonts w:ascii="Arial" w:hAnsi="Arial" w:cs="Arial"/>
          <w:color w:val="000000" w:themeColor="text1"/>
        </w:rPr>
        <w:t xml:space="preserve"> instantânea.</w:t>
      </w:r>
    </w:p>
    <w:p w14:paraId="29422244" w14:textId="77777777" w:rsidR="00AC100B" w:rsidRPr="004D644E" w:rsidRDefault="00AC100B" w:rsidP="003404C8">
      <w:pPr>
        <w:widowControl w:val="0"/>
        <w:spacing w:after="0" w:line="360" w:lineRule="auto"/>
        <w:jc w:val="both"/>
        <w:rPr>
          <w:rFonts w:ascii="Arial" w:hAnsi="Arial" w:cs="Arial"/>
          <w:color w:val="000000" w:themeColor="text1"/>
        </w:rPr>
      </w:pPr>
    </w:p>
    <w:p w14:paraId="4207D40F" w14:textId="0F45CC45" w:rsidR="003404C8" w:rsidRPr="00AC100B" w:rsidRDefault="003404C8" w:rsidP="003404C8">
      <w:pPr>
        <w:widowControl w:val="0"/>
        <w:spacing w:after="0" w:line="360" w:lineRule="auto"/>
        <w:jc w:val="both"/>
        <w:rPr>
          <w:rFonts w:ascii="Arial" w:hAnsi="Arial" w:cs="Arial"/>
          <w:color w:val="000000" w:themeColor="text1"/>
          <w:vertAlign w:val="superscript"/>
          <w:lang w:val="es-ES"/>
        </w:rPr>
      </w:pPr>
      <w:r w:rsidRPr="004D644E">
        <w:rPr>
          <w:rFonts w:ascii="Arial" w:hAnsi="Arial" w:cs="Arial"/>
          <w:color w:val="000000" w:themeColor="text1"/>
          <w:lang w:val="es-ES"/>
        </w:rPr>
        <w:t>“La temporalidad no se presenta como un sistema, sino como un azaroso instante que, guiado sobre todo por la casualidad, se produce en un lugar y en un momento imprevisible.”</w:t>
      </w:r>
      <w:r w:rsidR="00AC100B">
        <w:rPr>
          <w:rFonts w:ascii="Arial" w:hAnsi="Arial" w:cs="Arial"/>
          <w:color w:val="000000" w:themeColor="text1"/>
          <w:vertAlign w:val="superscript"/>
          <w:lang w:val="es-ES"/>
        </w:rPr>
        <w:t>32</w:t>
      </w:r>
    </w:p>
    <w:p w14:paraId="265D5176" w14:textId="77777777" w:rsidR="00E266AC" w:rsidRPr="004D644E" w:rsidRDefault="00E266AC" w:rsidP="00311919">
      <w:pPr>
        <w:widowControl w:val="0"/>
        <w:spacing w:after="0" w:line="240" w:lineRule="auto"/>
        <w:jc w:val="both"/>
        <w:rPr>
          <w:rFonts w:ascii="Arial" w:hAnsi="Arial" w:cs="Arial"/>
          <w:color w:val="000000" w:themeColor="text1"/>
          <w:lang w:val="es-ES"/>
        </w:rPr>
      </w:pPr>
    </w:p>
    <w:p w14:paraId="415F0EE7" w14:textId="3D366195" w:rsidR="003404C8" w:rsidRPr="00171274" w:rsidRDefault="00E266AC" w:rsidP="00311919">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Reativa</w:t>
      </w:r>
      <w:r w:rsidR="003404C8" w:rsidRPr="00171274">
        <w:rPr>
          <w:rFonts w:ascii="Arial" w:hAnsi="Arial" w:cs="Arial"/>
          <w:color w:val="000000" w:themeColor="text1"/>
          <w:sz w:val="20"/>
          <w:szCs w:val="20"/>
        </w:rPr>
        <w:t xml:space="preserve"> no</w:t>
      </w:r>
      <w:r w:rsidR="00171274" w:rsidRPr="00171274">
        <w:rPr>
          <w:rFonts w:ascii="Arial" w:hAnsi="Arial" w:cs="Arial"/>
          <w:color w:val="000000" w:themeColor="text1"/>
          <w:sz w:val="20"/>
          <w:szCs w:val="20"/>
        </w:rPr>
        <w:t xml:space="preserve"> </w:t>
      </w:r>
      <w:commentRangeStart w:id="9"/>
      <w:r w:rsidR="003404C8" w:rsidRPr="00171274">
        <w:rPr>
          <w:rFonts w:ascii="Arial" w:hAnsi="Arial" w:cs="Arial"/>
          <w:color w:val="000000" w:themeColor="text1"/>
          <w:sz w:val="20"/>
          <w:szCs w:val="20"/>
        </w:rPr>
        <w:t>sentido corrente do termo (que remete ao insubstancial, vulgar, trivial</w:t>
      </w:r>
      <w:r w:rsidR="00E32ADB" w:rsidRPr="00171274">
        <w:rPr>
          <w:rFonts w:ascii="Arial" w:hAnsi="Arial" w:cs="Arial"/>
          <w:color w:val="000000" w:themeColor="text1"/>
          <w:sz w:val="20"/>
          <w:szCs w:val="20"/>
        </w:rPr>
        <w:t>»</w:t>
      </w:r>
      <w:r w:rsidR="003404C8" w:rsidRPr="00171274">
        <w:rPr>
          <w:rFonts w:ascii="Arial" w:hAnsi="Arial" w:cs="Arial"/>
          <w:color w:val="000000" w:themeColor="text1"/>
          <w:sz w:val="20"/>
          <w:szCs w:val="20"/>
        </w:rPr>
        <w:t xml:space="preserve"> e sim como algo que não busca assumir uma posição central, como algo secundário </w:t>
      </w:r>
      <w:r w:rsidR="00E32ADB" w:rsidRPr="00171274">
        <w:rPr>
          <w:rFonts w:ascii="Arial" w:hAnsi="Arial" w:cs="Arial"/>
          <w:color w:val="000000" w:themeColor="text1"/>
          <w:sz w:val="20"/>
          <w:szCs w:val="20"/>
        </w:rPr>
        <w:t>«</w:t>
      </w:r>
      <w:r w:rsidR="003404C8" w:rsidRPr="00171274">
        <w:rPr>
          <w:rFonts w:ascii="Arial" w:hAnsi="Arial" w:cs="Arial"/>
          <w:color w:val="000000" w:themeColor="text1"/>
          <w:sz w:val="20"/>
          <w:szCs w:val="20"/>
        </w:rPr>
        <w:t>compatível com a situação heterog</w:t>
      </w:r>
      <w:r w:rsidRPr="00171274">
        <w:rPr>
          <w:rFonts w:ascii="Arial" w:hAnsi="Arial" w:cs="Arial"/>
          <w:color w:val="000000" w:themeColor="text1"/>
          <w:sz w:val="20"/>
          <w:szCs w:val="20"/>
        </w:rPr>
        <w:t>é</w:t>
      </w:r>
      <w:r w:rsidR="003404C8" w:rsidRPr="00171274">
        <w:rPr>
          <w:rFonts w:ascii="Arial" w:hAnsi="Arial" w:cs="Arial"/>
          <w:color w:val="000000" w:themeColor="text1"/>
          <w:sz w:val="20"/>
          <w:szCs w:val="20"/>
        </w:rPr>
        <w:t>nea atual, com a queda das grandes narrativas, enfim, com a contemporaneidade.</w:t>
      </w:r>
    </w:p>
    <w:p w14:paraId="51E23014" w14:textId="77777777" w:rsidR="00E266AC" w:rsidRPr="00171274" w:rsidRDefault="00E266AC" w:rsidP="00311919">
      <w:pPr>
        <w:widowControl w:val="0"/>
        <w:spacing w:after="0" w:line="240" w:lineRule="auto"/>
        <w:ind w:left="2268"/>
        <w:jc w:val="both"/>
        <w:rPr>
          <w:rFonts w:ascii="Arial" w:hAnsi="Arial" w:cs="Arial"/>
          <w:color w:val="000000" w:themeColor="text1"/>
          <w:sz w:val="20"/>
          <w:szCs w:val="20"/>
        </w:rPr>
      </w:pPr>
    </w:p>
    <w:p w14:paraId="76CB8A62" w14:textId="0EC72DB5" w:rsidR="003404C8" w:rsidRDefault="003404C8" w:rsidP="00311919">
      <w:pPr>
        <w:widowControl w:val="0"/>
        <w:spacing w:after="0" w:line="240" w:lineRule="auto"/>
        <w:ind w:left="2268"/>
        <w:jc w:val="both"/>
        <w:rPr>
          <w:rFonts w:ascii="Arial" w:hAnsi="Arial" w:cs="Arial"/>
          <w:color w:val="000000" w:themeColor="text1"/>
          <w:sz w:val="20"/>
          <w:szCs w:val="20"/>
        </w:rPr>
      </w:pPr>
      <w:r w:rsidRPr="00171274">
        <w:rPr>
          <w:rFonts w:ascii="Arial" w:hAnsi="Arial" w:cs="Arial"/>
          <w:color w:val="000000" w:themeColor="text1"/>
          <w:sz w:val="20"/>
          <w:szCs w:val="20"/>
        </w:rPr>
        <w:t xml:space="preserve">Por último, </w:t>
      </w:r>
      <w:proofErr w:type="spellStart"/>
      <w:r w:rsidRPr="00171274">
        <w:rPr>
          <w:rFonts w:ascii="Arial" w:hAnsi="Arial" w:cs="Arial"/>
          <w:color w:val="000000" w:themeColor="text1"/>
          <w:sz w:val="20"/>
          <w:szCs w:val="20"/>
        </w:rPr>
        <w:t>Solà-Morales</w:t>
      </w:r>
      <w:proofErr w:type="spellEnd"/>
      <w:r w:rsidRPr="00171274">
        <w:rPr>
          <w:rFonts w:ascii="Arial" w:hAnsi="Arial" w:cs="Arial"/>
          <w:color w:val="000000" w:themeColor="text1"/>
          <w:sz w:val="20"/>
          <w:szCs w:val="20"/>
        </w:rPr>
        <w:t xml:space="preserve"> apresenta a última característica da arquitetura débil: a monumentalidade.</w:t>
      </w:r>
      <w:r w:rsidR="0053695C" w:rsidRPr="00171274">
        <w:rPr>
          <w:rStyle w:val="Refdenotaderodap"/>
          <w:rFonts w:ascii="Arial" w:hAnsi="Arial" w:cs="Arial"/>
          <w:color w:val="000000" w:themeColor="text1"/>
          <w:sz w:val="20"/>
          <w:szCs w:val="20"/>
        </w:rPr>
        <w:footnoteReference w:id="33"/>
      </w:r>
      <w:commentRangeEnd w:id="9"/>
      <w:r w:rsidR="00C25827" w:rsidRPr="00171274">
        <w:rPr>
          <w:rStyle w:val="Refdecomentrio"/>
          <w:rFonts w:ascii="Arial" w:hAnsi="Arial" w:cs="Arial"/>
          <w:sz w:val="20"/>
          <w:szCs w:val="20"/>
        </w:rPr>
        <w:commentReference w:id="9"/>
      </w:r>
    </w:p>
    <w:p w14:paraId="4DC29492" w14:textId="77777777" w:rsidR="00171274" w:rsidRPr="00171274" w:rsidRDefault="00171274" w:rsidP="00171274">
      <w:pPr>
        <w:widowControl w:val="0"/>
        <w:spacing w:after="0" w:line="360" w:lineRule="auto"/>
        <w:ind w:left="2268"/>
        <w:jc w:val="both"/>
        <w:rPr>
          <w:rFonts w:ascii="Arial" w:hAnsi="Arial" w:cs="Arial"/>
          <w:color w:val="000000" w:themeColor="text1"/>
          <w:sz w:val="20"/>
          <w:szCs w:val="20"/>
          <w:vertAlign w:val="superscript"/>
        </w:rPr>
      </w:pPr>
    </w:p>
    <w:p w14:paraId="48AE1CBF" w14:textId="6FC5F6E3" w:rsidR="00311919"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Utilizando e explicando o termo, afirma que não se refere à monumentalidade como representação do absoluto (monumentalidade clássica). Neste caso, a </w:t>
      </w:r>
      <w:r w:rsidR="00E266AC" w:rsidRPr="004D644E">
        <w:rPr>
          <w:rFonts w:ascii="Arial" w:hAnsi="Arial" w:cs="Arial"/>
          <w:color w:val="000000" w:themeColor="text1"/>
        </w:rPr>
        <w:t>ideia</w:t>
      </w:r>
      <w:r w:rsidRPr="004D644E">
        <w:rPr>
          <w:rFonts w:ascii="Arial" w:hAnsi="Arial" w:cs="Arial"/>
          <w:color w:val="000000" w:themeColor="text1"/>
        </w:rPr>
        <w:t xml:space="preserve"> de monumento</w:t>
      </w:r>
      <w:r w:rsidR="00E266AC" w:rsidRPr="004D644E">
        <w:rPr>
          <w:rFonts w:ascii="Arial" w:hAnsi="Arial" w:cs="Arial"/>
          <w:color w:val="000000" w:themeColor="text1"/>
        </w:rPr>
        <w:t xml:space="preserve"> </w:t>
      </w:r>
      <w:r w:rsidRPr="004D644E">
        <w:rPr>
          <w:rFonts w:ascii="Arial" w:hAnsi="Arial" w:cs="Arial"/>
          <w:color w:val="000000" w:themeColor="text1"/>
        </w:rPr>
        <w:t>refere</w:t>
      </w:r>
      <w:r w:rsidR="00E266AC" w:rsidRPr="004D644E">
        <w:rPr>
          <w:rFonts w:ascii="Arial" w:hAnsi="Arial" w:cs="Arial"/>
          <w:color w:val="000000" w:themeColor="text1"/>
        </w:rPr>
        <w:t>-se</w:t>
      </w:r>
      <w:r w:rsidRPr="004D644E">
        <w:rPr>
          <w:rFonts w:ascii="Arial" w:hAnsi="Arial" w:cs="Arial"/>
          <w:color w:val="000000" w:themeColor="text1"/>
        </w:rPr>
        <w:t xml:space="preserve"> a qualquer objeto </w:t>
      </w:r>
      <w:r w:rsidR="00E266AC" w:rsidRPr="004D644E">
        <w:rPr>
          <w:rFonts w:ascii="Arial" w:hAnsi="Arial" w:cs="Arial"/>
          <w:color w:val="000000" w:themeColor="text1"/>
        </w:rPr>
        <w:t>arquitetónico</w:t>
      </w:r>
      <w:r w:rsidRPr="004D644E">
        <w:rPr>
          <w:rFonts w:ascii="Arial" w:hAnsi="Arial" w:cs="Arial"/>
          <w:color w:val="000000" w:themeColor="text1"/>
        </w:rPr>
        <w:t>, àquilo que se constitua como um resíduo, uma recordação</w:t>
      </w:r>
      <w:r w:rsidR="00E266AC" w:rsidRPr="004D644E">
        <w:rPr>
          <w:rFonts w:ascii="Arial" w:hAnsi="Arial" w:cs="Arial"/>
          <w:color w:val="000000" w:themeColor="text1"/>
        </w:rPr>
        <w:t>.</w:t>
      </w:r>
      <w:r w:rsidRPr="004D644E">
        <w:rPr>
          <w:rFonts w:ascii="Arial" w:hAnsi="Arial" w:cs="Arial"/>
          <w:color w:val="000000" w:themeColor="text1"/>
        </w:rPr>
        <w:t xml:space="preserve"> </w:t>
      </w:r>
    </w:p>
    <w:p w14:paraId="3D0D4BB5" w14:textId="77777777" w:rsidR="00311919" w:rsidRPr="004D644E" w:rsidRDefault="00311919" w:rsidP="003404C8">
      <w:pPr>
        <w:widowControl w:val="0"/>
        <w:spacing w:after="0" w:line="360" w:lineRule="auto"/>
        <w:jc w:val="both"/>
        <w:rPr>
          <w:rFonts w:ascii="Arial" w:hAnsi="Arial" w:cs="Arial"/>
          <w:color w:val="000000" w:themeColor="text1"/>
        </w:rPr>
      </w:pPr>
    </w:p>
    <w:p w14:paraId="6CA0678B" w14:textId="6D3FE2D7" w:rsidR="00894126" w:rsidRPr="004D644E" w:rsidRDefault="00E266AC" w:rsidP="00311919">
      <w:pPr>
        <w:widowControl w:val="0"/>
        <w:spacing w:after="0" w:line="240" w:lineRule="auto"/>
        <w:jc w:val="both"/>
        <w:rPr>
          <w:rFonts w:ascii="Arial" w:hAnsi="Arial" w:cs="Arial"/>
          <w:color w:val="000000" w:themeColor="text1"/>
        </w:rPr>
      </w:pPr>
      <w:r w:rsidRPr="004D644E">
        <w:rPr>
          <w:rFonts w:ascii="Arial" w:hAnsi="Arial" w:cs="Arial"/>
          <w:color w:val="000000" w:themeColor="text1"/>
        </w:rPr>
        <w:t>E</w:t>
      </w:r>
      <w:r w:rsidR="003404C8" w:rsidRPr="004D644E">
        <w:rPr>
          <w:rFonts w:ascii="Arial" w:hAnsi="Arial" w:cs="Arial"/>
          <w:color w:val="000000" w:themeColor="text1"/>
        </w:rPr>
        <w:t xml:space="preserve"> conclui;</w:t>
      </w:r>
    </w:p>
    <w:p w14:paraId="557D5937" w14:textId="541CCBDE" w:rsidR="003404C8" w:rsidRPr="00311919" w:rsidRDefault="003404C8" w:rsidP="00311919">
      <w:pPr>
        <w:widowControl w:val="0"/>
        <w:spacing w:after="0" w:line="240" w:lineRule="auto"/>
        <w:ind w:left="2268"/>
        <w:jc w:val="both"/>
        <w:rPr>
          <w:rFonts w:ascii="Arial" w:hAnsi="Arial" w:cs="Arial"/>
          <w:color w:val="000000" w:themeColor="text1"/>
          <w:sz w:val="20"/>
          <w:szCs w:val="20"/>
          <w:highlight w:val="white"/>
        </w:rPr>
      </w:pPr>
      <w:r w:rsidRPr="00311919">
        <w:rPr>
          <w:rFonts w:ascii="Arial" w:hAnsi="Arial" w:cs="Arial"/>
          <w:color w:val="000000" w:themeColor="text1"/>
          <w:sz w:val="20"/>
          <w:szCs w:val="20"/>
        </w:rPr>
        <w:t xml:space="preserve"> “</w:t>
      </w:r>
      <w:r w:rsidR="00894126" w:rsidRPr="00311919">
        <w:rPr>
          <w:rFonts w:ascii="Arial" w:hAnsi="Arial" w:cs="Arial"/>
          <w:color w:val="000000" w:themeColor="text1"/>
          <w:sz w:val="20"/>
          <w:szCs w:val="20"/>
        </w:rPr>
        <w:t>…</w:t>
      </w:r>
      <w:r w:rsidRPr="00311919">
        <w:rPr>
          <w:rFonts w:ascii="Arial" w:hAnsi="Arial" w:cs="Arial"/>
          <w:color w:val="000000" w:themeColor="text1"/>
          <w:sz w:val="20"/>
          <w:szCs w:val="20"/>
        </w:rPr>
        <w:t xml:space="preserve"> gosto da poesia depois de lê-la, à recordação da arquitetura depois de vê-la</w:t>
      </w:r>
      <w:r w:rsidR="00930F09" w:rsidRPr="00311919">
        <w:rPr>
          <w:rFonts w:ascii="Arial" w:hAnsi="Arial" w:cs="Arial"/>
          <w:color w:val="000000" w:themeColor="text1"/>
          <w:sz w:val="20"/>
          <w:szCs w:val="20"/>
        </w:rPr>
        <w:t>” para</w:t>
      </w:r>
      <w:r w:rsidRPr="00311919">
        <w:rPr>
          <w:rFonts w:ascii="Arial" w:hAnsi="Arial" w:cs="Arial"/>
          <w:color w:val="000000" w:themeColor="text1"/>
          <w:sz w:val="20"/>
          <w:szCs w:val="20"/>
        </w:rPr>
        <w:t xml:space="preserve"> ele, “essa é a força da debilidade. Aquilo que a arte e a arquitetura são capazes de produzir precisamente quando não se apresentam </w:t>
      </w:r>
      <w:r w:rsidR="00311919">
        <w:rPr>
          <w:rFonts w:ascii="Arial" w:hAnsi="Arial" w:cs="Arial"/>
          <w:color w:val="000000" w:themeColor="text1"/>
          <w:sz w:val="20"/>
          <w:szCs w:val="20"/>
        </w:rPr>
        <w:t>a</w:t>
      </w:r>
      <w:r w:rsidRPr="00311919">
        <w:rPr>
          <w:rFonts w:ascii="Arial" w:hAnsi="Arial" w:cs="Arial"/>
          <w:color w:val="000000" w:themeColor="text1"/>
          <w:sz w:val="20"/>
          <w:szCs w:val="20"/>
        </w:rPr>
        <w:t xml:space="preserve">gressivas e dominantes e sim tangenciais ou </w:t>
      </w:r>
      <w:proofErr w:type="gramStart"/>
      <w:r w:rsidRPr="00311919">
        <w:rPr>
          <w:rFonts w:ascii="Arial" w:hAnsi="Arial" w:cs="Arial"/>
          <w:color w:val="000000" w:themeColor="text1"/>
          <w:sz w:val="20"/>
          <w:szCs w:val="20"/>
        </w:rPr>
        <w:t>débeis“</w:t>
      </w:r>
      <w:proofErr w:type="gramEnd"/>
      <w:r w:rsidR="00311919" w:rsidRPr="00311919">
        <w:rPr>
          <w:rStyle w:val="Refdenotaderodap"/>
          <w:rFonts w:ascii="Arial" w:hAnsi="Arial" w:cs="Arial"/>
          <w:color w:val="000000" w:themeColor="text1"/>
          <w:sz w:val="20"/>
          <w:szCs w:val="20"/>
          <w:highlight w:val="white"/>
        </w:rPr>
        <w:footnoteReference w:id="34"/>
      </w:r>
    </w:p>
    <w:p w14:paraId="063A46F6" w14:textId="121809FA" w:rsidR="00212D57" w:rsidRDefault="00212D57" w:rsidP="00F37CF7">
      <w:pPr>
        <w:widowControl w:val="0"/>
        <w:spacing w:after="0" w:line="360" w:lineRule="auto"/>
        <w:jc w:val="both"/>
        <w:rPr>
          <w:rFonts w:ascii="Arial" w:hAnsi="Arial" w:cs="Arial"/>
          <w:color w:val="000000" w:themeColor="text1"/>
          <w:highlight w:val="white"/>
        </w:rPr>
      </w:pPr>
    </w:p>
    <w:p w14:paraId="3F4380AE" w14:textId="1BAC6A48" w:rsidR="00414101" w:rsidRDefault="00414101" w:rsidP="00F37CF7">
      <w:pPr>
        <w:widowControl w:val="0"/>
        <w:spacing w:after="0" w:line="360" w:lineRule="auto"/>
        <w:jc w:val="both"/>
        <w:rPr>
          <w:rFonts w:ascii="Arial" w:hAnsi="Arial" w:cs="Arial"/>
          <w:color w:val="000000" w:themeColor="text1"/>
          <w:highlight w:val="white"/>
        </w:rPr>
      </w:pPr>
    </w:p>
    <w:p w14:paraId="4076022E" w14:textId="0A3E7721" w:rsidR="00414101" w:rsidRDefault="00414101" w:rsidP="00F37CF7">
      <w:pPr>
        <w:widowControl w:val="0"/>
        <w:spacing w:after="0" w:line="360" w:lineRule="auto"/>
        <w:jc w:val="both"/>
        <w:rPr>
          <w:rFonts w:ascii="Arial" w:hAnsi="Arial" w:cs="Arial"/>
          <w:color w:val="000000" w:themeColor="text1"/>
          <w:highlight w:val="white"/>
        </w:rPr>
      </w:pPr>
    </w:p>
    <w:p w14:paraId="27121636" w14:textId="7BEAD60D" w:rsidR="00414101" w:rsidRDefault="00414101" w:rsidP="00F37CF7">
      <w:pPr>
        <w:widowControl w:val="0"/>
        <w:spacing w:after="0" w:line="360" w:lineRule="auto"/>
        <w:jc w:val="both"/>
        <w:rPr>
          <w:rFonts w:ascii="Arial" w:hAnsi="Arial" w:cs="Arial"/>
          <w:color w:val="000000" w:themeColor="text1"/>
          <w:highlight w:val="white"/>
        </w:rPr>
      </w:pPr>
    </w:p>
    <w:p w14:paraId="22247A14" w14:textId="77777777" w:rsidR="00D32A2C" w:rsidRPr="004D644E" w:rsidRDefault="00D32A2C" w:rsidP="00F37CF7">
      <w:pPr>
        <w:widowControl w:val="0"/>
        <w:spacing w:after="0" w:line="360" w:lineRule="auto"/>
        <w:jc w:val="both"/>
        <w:rPr>
          <w:rFonts w:ascii="Arial" w:hAnsi="Arial" w:cs="Arial"/>
          <w:color w:val="000000" w:themeColor="text1"/>
        </w:rPr>
      </w:pPr>
    </w:p>
    <w:p w14:paraId="55F6700E" w14:textId="25AA4AEF" w:rsidR="00212D57" w:rsidRPr="00311919" w:rsidRDefault="003404C8" w:rsidP="00311919">
      <w:pPr>
        <w:widowControl w:val="0"/>
        <w:spacing w:after="0" w:line="240" w:lineRule="auto"/>
        <w:ind w:left="2268"/>
        <w:jc w:val="both"/>
        <w:rPr>
          <w:rFonts w:ascii="Arial" w:hAnsi="Arial" w:cs="Arial"/>
          <w:color w:val="000000" w:themeColor="text1"/>
          <w:sz w:val="20"/>
          <w:szCs w:val="20"/>
          <w:highlight w:val="white"/>
        </w:rPr>
      </w:pPr>
      <w:r w:rsidRPr="00311919">
        <w:rPr>
          <w:rFonts w:ascii="Arial" w:hAnsi="Arial" w:cs="Arial"/>
          <w:color w:val="000000" w:themeColor="text1"/>
          <w:sz w:val="20"/>
          <w:szCs w:val="20"/>
        </w:rPr>
        <w:t xml:space="preserve">«Apenas na conversão dos </w:t>
      </w:r>
      <w:r w:rsidR="00D32A2C" w:rsidRPr="00311919">
        <w:rPr>
          <w:rFonts w:ascii="Arial" w:hAnsi="Arial" w:cs="Arial"/>
          <w:color w:val="000000" w:themeColor="text1"/>
          <w:sz w:val="20"/>
          <w:szCs w:val="20"/>
        </w:rPr>
        <w:t>elementos</w:t>
      </w:r>
      <w:r w:rsidRPr="00311919">
        <w:rPr>
          <w:rFonts w:ascii="Arial" w:hAnsi="Arial" w:cs="Arial"/>
          <w:color w:val="000000" w:themeColor="text1"/>
          <w:sz w:val="20"/>
          <w:szCs w:val="20"/>
        </w:rPr>
        <w:t xml:space="preserve">. Na medida em que a natureza da pedra passa de uma natureza para a outra, os </w:t>
      </w:r>
      <w:r w:rsidR="00D32A2C" w:rsidRPr="00311919">
        <w:rPr>
          <w:rFonts w:ascii="Arial" w:hAnsi="Arial" w:cs="Arial"/>
          <w:color w:val="000000" w:themeColor="text1"/>
          <w:sz w:val="20"/>
          <w:szCs w:val="20"/>
        </w:rPr>
        <w:t>elementos</w:t>
      </w:r>
      <w:r w:rsidRPr="00311919">
        <w:rPr>
          <w:rFonts w:ascii="Arial" w:hAnsi="Arial" w:cs="Arial"/>
          <w:color w:val="000000" w:themeColor="text1"/>
          <w:sz w:val="20"/>
          <w:szCs w:val="20"/>
        </w:rPr>
        <w:t xml:space="preserve"> são extraídos aos poucos, e transmitem reciprocamente os seus poderes (...) até que todos são impelidos em conjunto para </w:t>
      </w:r>
      <w:proofErr w:type="gramStart"/>
      <w:r w:rsidRPr="00311919">
        <w:rPr>
          <w:rFonts w:ascii="Arial" w:hAnsi="Arial" w:cs="Arial"/>
          <w:color w:val="000000" w:themeColor="text1"/>
          <w:sz w:val="20"/>
          <w:szCs w:val="20"/>
        </w:rPr>
        <w:t>baixo ,</w:t>
      </w:r>
      <w:proofErr w:type="gramEnd"/>
      <w:r w:rsidRPr="00311919">
        <w:rPr>
          <w:rFonts w:ascii="Arial" w:hAnsi="Arial" w:cs="Arial"/>
          <w:color w:val="000000" w:themeColor="text1"/>
          <w:sz w:val="20"/>
          <w:szCs w:val="20"/>
        </w:rPr>
        <w:t xml:space="preserve"> e assentam».</w:t>
      </w:r>
      <w:r w:rsidRPr="00311919">
        <w:rPr>
          <w:rStyle w:val="Refdenotaderodap"/>
          <w:rFonts w:ascii="Arial" w:hAnsi="Arial" w:cs="Arial"/>
          <w:color w:val="000000" w:themeColor="text1"/>
          <w:sz w:val="20"/>
          <w:szCs w:val="20"/>
        </w:rPr>
        <w:footnoteReference w:id="35"/>
      </w:r>
    </w:p>
    <w:p w14:paraId="20CF4133" w14:textId="4A050231" w:rsidR="00212D57" w:rsidRPr="004D644E" w:rsidRDefault="00212D57" w:rsidP="00F37CF7">
      <w:pPr>
        <w:widowControl w:val="0"/>
        <w:spacing w:after="0" w:line="360" w:lineRule="auto"/>
        <w:jc w:val="both"/>
        <w:rPr>
          <w:rFonts w:ascii="Arial" w:hAnsi="Arial" w:cs="Arial"/>
          <w:color w:val="000000" w:themeColor="text1"/>
          <w:highlight w:val="white"/>
        </w:rPr>
      </w:pPr>
    </w:p>
    <w:p w14:paraId="38416FF9" w14:textId="77777777" w:rsidR="003404C8"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OS QUATRO ELEMENTOS </w:t>
      </w:r>
    </w:p>
    <w:p w14:paraId="38904D6A" w14:textId="77777777" w:rsidR="003404C8" w:rsidRPr="004D644E" w:rsidRDefault="003404C8" w:rsidP="003404C8">
      <w:pPr>
        <w:widowControl w:val="0"/>
        <w:spacing w:after="0" w:line="360" w:lineRule="auto"/>
        <w:jc w:val="both"/>
        <w:rPr>
          <w:rFonts w:ascii="Arial" w:hAnsi="Arial" w:cs="Arial"/>
          <w:color w:val="000000" w:themeColor="text1"/>
        </w:rPr>
      </w:pPr>
    </w:p>
    <w:p w14:paraId="67F8F04E" w14:textId="3EF14916" w:rsidR="00212D57" w:rsidRPr="004D644E" w:rsidRDefault="003404C8" w:rsidP="003404C8">
      <w:pPr>
        <w:widowControl w:val="0"/>
        <w:spacing w:after="0" w:line="360" w:lineRule="auto"/>
        <w:jc w:val="both"/>
        <w:rPr>
          <w:rFonts w:ascii="Arial" w:hAnsi="Arial" w:cs="Arial"/>
          <w:color w:val="000000" w:themeColor="text1"/>
        </w:rPr>
      </w:pPr>
      <w:r w:rsidRPr="004D644E">
        <w:rPr>
          <w:rFonts w:ascii="Arial" w:hAnsi="Arial" w:cs="Arial"/>
          <w:color w:val="000000" w:themeColor="text1"/>
        </w:rPr>
        <w:t>HÚMIDO E FRESCO, SECO E AQUECIDO</w:t>
      </w:r>
      <w:r w:rsidR="00BC3CC6" w:rsidRPr="004D644E">
        <w:rPr>
          <w:rFonts w:ascii="Arial" w:hAnsi="Arial" w:cs="Arial"/>
          <w:color w:val="000000" w:themeColor="text1"/>
        </w:rPr>
        <w:t>.</w:t>
      </w:r>
    </w:p>
    <w:p w14:paraId="15DB8278" w14:textId="2128E088" w:rsidR="00212D57" w:rsidRPr="004D644E" w:rsidRDefault="00212D57" w:rsidP="00F37CF7">
      <w:pPr>
        <w:widowControl w:val="0"/>
        <w:spacing w:after="0" w:line="360" w:lineRule="auto"/>
        <w:jc w:val="both"/>
        <w:rPr>
          <w:rFonts w:ascii="Arial" w:hAnsi="Arial" w:cs="Arial"/>
          <w:color w:val="000000" w:themeColor="text1"/>
          <w:highlight w:val="white"/>
        </w:rPr>
      </w:pPr>
    </w:p>
    <w:p w14:paraId="7696D892" w14:textId="4D8A3EFA" w:rsidR="00BC3CC6"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Na alquimia especulativa da época mais tardia, e sobretudo nas tendências </w:t>
      </w:r>
      <w:r w:rsidR="009311AA" w:rsidRPr="004D644E">
        <w:rPr>
          <w:rFonts w:ascii="Arial" w:hAnsi="Arial" w:cs="Arial"/>
          <w:color w:val="000000" w:themeColor="text1"/>
        </w:rPr>
        <w:t>franco-maçónicas</w:t>
      </w:r>
      <w:r w:rsidRPr="004D644E">
        <w:rPr>
          <w:rFonts w:ascii="Arial" w:hAnsi="Arial" w:cs="Arial"/>
          <w:color w:val="000000" w:themeColor="text1"/>
        </w:rPr>
        <w:t xml:space="preserve"> do século XVIII, o sal arcano foi ocupar finalmente o centro do misticismo gnóstico-hermético. Devido aos seus efeitos curativos, foi muitas vezes interpretado em termos cristológicos como «a luz coagulada do mundo», como «o fogo fulcral oculto» ou «o sal da sabedoria». </w:t>
      </w:r>
      <w:r w:rsidR="009311AA" w:rsidRPr="004D644E">
        <w:rPr>
          <w:rFonts w:ascii="Arial" w:hAnsi="Arial" w:cs="Arial"/>
          <w:color w:val="000000" w:themeColor="text1"/>
        </w:rPr>
        <w:t>A i</w:t>
      </w:r>
      <w:r w:rsidRPr="004D644E">
        <w:rPr>
          <w:rFonts w:ascii="Arial" w:hAnsi="Arial" w:cs="Arial"/>
          <w:color w:val="000000" w:themeColor="text1"/>
        </w:rPr>
        <w:t xml:space="preserve">ntrodução </w:t>
      </w:r>
      <w:r w:rsidR="009311AA" w:rsidRPr="004D644E">
        <w:rPr>
          <w:rFonts w:ascii="Arial" w:hAnsi="Arial" w:cs="Arial"/>
          <w:color w:val="000000" w:themeColor="text1"/>
        </w:rPr>
        <w:t>à</w:t>
      </w:r>
      <w:r w:rsidRPr="004D644E">
        <w:rPr>
          <w:rFonts w:ascii="Arial" w:hAnsi="Arial" w:cs="Arial"/>
          <w:color w:val="000000" w:themeColor="text1"/>
        </w:rPr>
        <w:t xml:space="preserve"> doutrina dos quatro elementos remonta também a Empédocles, que os designa pelas «quatro raízes de todas as coisas»: a terra, a água, o ar e o fogo.</w:t>
      </w:r>
      <w:r w:rsidRPr="004D644E">
        <w:rPr>
          <w:rStyle w:val="Refdenotaderodap"/>
          <w:rFonts w:ascii="Arial" w:hAnsi="Arial" w:cs="Arial"/>
          <w:color w:val="000000" w:themeColor="text1"/>
        </w:rPr>
        <w:footnoteReference w:id="36"/>
      </w:r>
    </w:p>
    <w:p w14:paraId="13FF45FD" w14:textId="1E58DC39" w:rsidR="00BC3CC6"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Com Hipócrates transformou-se na teoria dos quatro humores aplicada aos microcosmos, e com Aristóteles, no século IV a. C., sofreu uma considerável diferenciação. </w:t>
      </w:r>
    </w:p>
    <w:p w14:paraId="432CB295" w14:textId="3EC59545" w:rsidR="00BC3CC6"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Aristóteles reconduziu todos os elementos a uma matéria primordial comum, a </w:t>
      </w:r>
      <w:r w:rsidR="009311AA" w:rsidRPr="004D644E">
        <w:rPr>
          <w:rFonts w:ascii="Arial" w:hAnsi="Arial" w:cs="Arial"/>
          <w:color w:val="000000" w:themeColor="text1"/>
        </w:rPr>
        <w:t>Prote</w:t>
      </w:r>
      <w:r w:rsidRPr="004D644E">
        <w:rPr>
          <w:rFonts w:ascii="Arial" w:hAnsi="Arial" w:cs="Arial"/>
          <w:color w:val="000000" w:themeColor="text1"/>
        </w:rPr>
        <w:t xml:space="preserve"> </w:t>
      </w:r>
      <w:proofErr w:type="spellStart"/>
      <w:r w:rsidR="009311AA" w:rsidRPr="004D644E">
        <w:rPr>
          <w:rFonts w:ascii="Arial" w:hAnsi="Arial" w:cs="Arial"/>
          <w:color w:val="000000" w:themeColor="text1"/>
        </w:rPr>
        <w:t>Hyle</w:t>
      </w:r>
      <w:proofErr w:type="spellEnd"/>
      <w:r w:rsidRPr="004D644E">
        <w:rPr>
          <w:rFonts w:ascii="Arial" w:hAnsi="Arial" w:cs="Arial"/>
          <w:color w:val="000000" w:themeColor="text1"/>
        </w:rPr>
        <w:t xml:space="preserve"> ou prima matéria. </w:t>
      </w:r>
      <w:r w:rsidRPr="004D644E">
        <w:rPr>
          <w:rStyle w:val="Refdenotaderodap"/>
          <w:rFonts w:ascii="Arial" w:hAnsi="Arial" w:cs="Arial"/>
          <w:color w:val="000000" w:themeColor="text1"/>
        </w:rPr>
        <w:footnoteReference w:id="37"/>
      </w:r>
    </w:p>
    <w:p w14:paraId="4CBD9BAE" w14:textId="77777777" w:rsidR="00C3382F"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cruzamento entre tais elementos veio </w:t>
      </w:r>
      <w:r w:rsidR="00C3382F" w:rsidRPr="004D644E">
        <w:rPr>
          <w:rFonts w:ascii="Arial" w:hAnsi="Arial" w:cs="Arial"/>
          <w:color w:val="000000" w:themeColor="text1"/>
        </w:rPr>
        <w:t>a</w:t>
      </w:r>
      <w:r w:rsidRPr="004D644E">
        <w:rPr>
          <w:rFonts w:ascii="Arial" w:hAnsi="Arial" w:cs="Arial"/>
          <w:color w:val="000000" w:themeColor="text1"/>
        </w:rPr>
        <w:t xml:space="preserve"> contribuir profundamente na proposta da casa sem tempo, onde a busca por diferentes </w:t>
      </w:r>
      <w:proofErr w:type="gramStart"/>
      <w:r w:rsidRPr="004D644E">
        <w:rPr>
          <w:rFonts w:ascii="Arial" w:hAnsi="Arial" w:cs="Arial"/>
          <w:color w:val="000000" w:themeColor="text1"/>
        </w:rPr>
        <w:t>atmosferas  foi</w:t>
      </w:r>
      <w:proofErr w:type="gramEnd"/>
      <w:r w:rsidRPr="004D644E">
        <w:rPr>
          <w:rFonts w:ascii="Arial" w:hAnsi="Arial" w:cs="Arial"/>
          <w:color w:val="000000" w:themeColor="text1"/>
        </w:rPr>
        <w:t xml:space="preserve"> geratriz de espaços caracterizados pelo encontro destes elementos. A água e o ar produzem o </w:t>
      </w:r>
      <w:proofErr w:type="gramStart"/>
      <w:r w:rsidR="003D10CC" w:rsidRPr="004D644E">
        <w:rPr>
          <w:rFonts w:ascii="Arial" w:hAnsi="Arial" w:cs="Arial"/>
          <w:color w:val="000000" w:themeColor="text1"/>
        </w:rPr>
        <w:t>húmido</w:t>
      </w:r>
      <w:r w:rsidRPr="004D644E">
        <w:rPr>
          <w:rFonts w:ascii="Arial" w:hAnsi="Arial" w:cs="Arial"/>
          <w:color w:val="000000" w:themeColor="text1"/>
        </w:rPr>
        <w:t xml:space="preserve"> ,</w:t>
      </w:r>
      <w:proofErr w:type="gramEnd"/>
      <w:r w:rsidRPr="004D644E">
        <w:rPr>
          <w:rFonts w:ascii="Arial" w:hAnsi="Arial" w:cs="Arial"/>
          <w:color w:val="000000" w:themeColor="text1"/>
        </w:rPr>
        <w:t xml:space="preserve"> a terra e a água o fresco, o ar e o fogo o quente e o fogo e a terra</w:t>
      </w:r>
      <w:r w:rsidR="00C3382F" w:rsidRPr="004D644E">
        <w:rPr>
          <w:rFonts w:ascii="Arial" w:hAnsi="Arial" w:cs="Arial"/>
          <w:color w:val="000000" w:themeColor="text1"/>
        </w:rPr>
        <w:t>,</w:t>
      </w:r>
      <w:r w:rsidRPr="004D644E">
        <w:rPr>
          <w:rFonts w:ascii="Arial" w:hAnsi="Arial" w:cs="Arial"/>
          <w:color w:val="000000" w:themeColor="text1"/>
        </w:rPr>
        <w:t xml:space="preserve"> </w:t>
      </w:r>
      <w:r w:rsidR="00C3382F" w:rsidRPr="004D644E">
        <w:rPr>
          <w:rFonts w:ascii="Arial" w:hAnsi="Arial" w:cs="Arial"/>
          <w:color w:val="000000" w:themeColor="text1"/>
        </w:rPr>
        <w:t>o</w:t>
      </w:r>
      <w:r w:rsidRPr="004D644E">
        <w:rPr>
          <w:rFonts w:ascii="Arial" w:hAnsi="Arial" w:cs="Arial"/>
          <w:color w:val="000000" w:themeColor="text1"/>
        </w:rPr>
        <w:t xml:space="preserve"> seco. </w:t>
      </w:r>
    </w:p>
    <w:p w14:paraId="014774CB" w14:textId="77777777" w:rsidR="00C3382F"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Todas essas hipóteses de caracterização de um espaço </w:t>
      </w:r>
      <w:r w:rsidR="003D10CC" w:rsidRPr="004D644E">
        <w:rPr>
          <w:rFonts w:ascii="Arial" w:hAnsi="Arial" w:cs="Arial"/>
          <w:color w:val="000000" w:themeColor="text1"/>
        </w:rPr>
        <w:t>arquitetónico</w:t>
      </w:r>
      <w:r w:rsidRPr="004D644E">
        <w:rPr>
          <w:rFonts w:ascii="Arial" w:hAnsi="Arial" w:cs="Arial"/>
          <w:color w:val="000000" w:themeColor="text1"/>
        </w:rPr>
        <w:t xml:space="preserve"> são reproduzidas e constituem uma determinada significação no programa da habitação. Uma sala de estar fresca para o verão alentejano e um salão de comer e estar aquecido e seco para armazenagem de vinhos e estar. </w:t>
      </w:r>
    </w:p>
    <w:p w14:paraId="2B6012AE" w14:textId="77777777" w:rsidR="00C3382F" w:rsidRPr="00C02C08" w:rsidRDefault="00C3382F" w:rsidP="00C02C08">
      <w:pPr>
        <w:widowControl w:val="0"/>
        <w:spacing w:after="0" w:line="240" w:lineRule="auto"/>
        <w:ind w:left="2268"/>
        <w:jc w:val="both"/>
        <w:rPr>
          <w:rFonts w:ascii="Arial" w:hAnsi="Arial" w:cs="Arial"/>
          <w:color w:val="000000" w:themeColor="text1"/>
          <w:sz w:val="20"/>
          <w:szCs w:val="20"/>
        </w:rPr>
      </w:pPr>
    </w:p>
    <w:p w14:paraId="6007FB63" w14:textId="11096D0C" w:rsidR="00BC3CC6" w:rsidRPr="00C02C08" w:rsidRDefault="00A56EE5" w:rsidP="00C02C08">
      <w:pPr>
        <w:widowControl w:val="0"/>
        <w:spacing w:after="0" w:line="240" w:lineRule="auto"/>
        <w:ind w:left="2268"/>
        <w:jc w:val="both"/>
        <w:rPr>
          <w:rFonts w:ascii="Arial" w:hAnsi="Arial" w:cs="Arial"/>
          <w:color w:val="000000" w:themeColor="text1"/>
          <w:sz w:val="20"/>
          <w:szCs w:val="20"/>
        </w:rPr>
      </w:pPr>
      <w:r w:rsidRPr="00C02C08">
        <w:rPr>
          <w:rFonts w:ascii="Arial" w:hAnsi="Arial" w:cs="Arial"/>
          <w:color w:val="000000" w:themeColor="text1"/>
          <w:sz w:val="20"/>
          <w:szCs w:val="20"/>
        </w:rPr>
        <w:t>«</w:t>
      </w:r>
      <w:commentRangeStart w:id="10"/>
      <w:r w:rsidR="00BC3CC6" w:rsidRPr="00C02C08">
        <w:rPr>
          <w:rFonts w:ascii="Arial" w:hAnsi="Arial" w:cs="Arial"/>
          <w:color w:val="000000" w:themeColor="text1"/>
          <w:sz w:val="20"/>
          <w:szCs w:val="20"/>
        </w:rPr>
        <w:t xml:space="preserve">Segundo uma lei atribuída a Pitágoras, o espectro de todas as possibilidades terrenas está associado ao número quatro. O quinto elemento aristotélico, a subtil quintessência, só se encontra, pois, no céu superior do fogo divino. </w:t>
      </w:r>
    </w:p>
    <w:p w14:paraId="37615F01" w14:textId="77777777" w:rsidR="00BC3CC6" w:rsidRPr="00C02C08" w:rsidRDefault="00BC3CC6" w:rsidP="00C02C08">
      <w:pPr>
        <w:widowControl w:val="0"/>
        <w:spacing w:after="0" w:line="240" w:lineRule="auto"/>
        <w:ind w:left="2268"/>
        <w:jc w:val="both"/>
        <w:rPr>
          <w:rFonts w:ascii="Arial" w:hAnsi="Arial" w:cs="Arial"/>
          <w:color w:val="000000" w:themeColor="text1"/>
          <w:sz w:val="20"/>
          <w:szCs w:val="20"/>
        </w:rPr>
      </w:pPr>
    </w:p>
    <w:p w14:paraId="00EA7EE6" w14:textId="77777777" w:rsidR="00C3382F" w:rsidRPr="00C02C08" w:rsidRDefault="00BC3CC6" w:rsidP="00C02C08">
      <w:pPr>
        <w:widowControl w:val="0"/>
        <w:spacing w:after="0" w:line="240" w:lineRule="auto"/>
        <w:ind w:left="2268"/>
        <w:jc w:val="both"/>
        <w:rPr>
          <w:rFonts w:ascii="Arial" w:hAnsi="Arial" w:cs="Arial"/>
          <w:color w:val="000000" w:themeColor="text1"/>
          <w:sz w:val="20"/>
          <w:szCs w:val="20"/>
        </w:rPr>
      </w:pPr>
      <w:r w:rsidRPr="00C02C08">
        <w:rPr>
          <w:rFonts w:ascii="Arial" w:hAnsi="Arial" w:cs="Arial"/>
          <w:color w:val="000000" w:themeColor="text1"/>
          <w:sz w:val="20"/>
          <w:szCs w:val="20"/>
        </w:rPr>
        <w:t xml:space="preserve">O </w:t>
      </w:r>
      <w:r w:rsidR="00C3382F" w:rsidRPr="00C02C08">
        <w:rPr>
          <w:rFonts w:ascii="Arial" w:hAnsi="Arial" w:cs="Arial"/>
          <w:color w:val="000000" w:themeColor="text1"/>
          <w:sz w:val="20"/>
          <w:szCs w:val="20"/>
        </w:rPr>
        <w:t>objetivo</w:t>
      </w:r>
      <w:r w:rsidRPr="00C02C08">
        <w:rPr>
          <w:rFonts w:ascii="Arial" w:hAnsi="Arial" w:cs="Arial"/>
          <w:color w:val="000000" w:themeColor="text1"/>
          <w:sz w:val="20"/>
          <w:szCs w:val="20"/>
        </w:rPr>
        <w:t xml:space="preserve"> de todos os alquimistas era trazer esse quinto elemento para a terra através das repetidas transmutações que o seu trabalho implicava. O que se traduziu na frequente destilação do álcool, no espírito do vinho, ou na </w:t>
      </w:r>
      <w:r w:rsidR="00C3382F" w:rsidRPr="00C02C08">
        <w:rPr>
          <w:rFonts w:ascii="Arial" w:hAnsi="Arial" w:cs="Arial"/>
          <w:color w:val="000000" w:themeColor="text1"/>
          <w:sz w:val="20"/>
          <w:szCs w:val="20"/>
        </w:rPr>
        <w:t>conceção</w:t>
      </w:r>
      <w:r w:rsidRPr="00C02C08">
        <w:rPr>
          <w:rFonts w:ascii="Arial" w:hAnsi="Arial" w:cs="Arial"/>
          <w:color w:val="000000" w:themeColor="text1"/>
          <w:sz w:val="20"/>
          <w:szCs w:val="20"/>
        </w:rPr>
        <w:t xml:space="preserve"> da luz divina presente no sal. </w:t>
      </w:r>
    </w:p>
    <w:p w14:paraId="53CCBC0E" w14:textId="77777777" w:rsidR="00C3382F" w:rsidRPr="00C02C08" w:rsidRDefault="00C3382F" w:rsidP="00C02C08">
      <w:pPr>
        <w:widowControl w:val="0"/>
        <w:spacing w:after="0" w:line="240" w:lineRule="auto"/>
        <w:ind w:left="2268"/>
        <w:jc w:val="both"/>
        <w:rPr>
          <w:rFonts w:ascii="Arial" w:hAnsi="Arial" w:cs="Arial"/>
          <w:color w:val="000000" w:themeColor="text1"/>
          <w:sz w:val="20"/>
          <w:szCs w:val="20"/>
        </w:rPr>
      </w:pPr>
    </w:p>
    <w:p w14:paraId="383A77F4" w14:textId="31A91E02" w:rsidR="00212D57" w:rsidRPr="00C02C08" w:rsidRDefault="00BC3CC6" w:rsidP="00C02C08">
      <w:pPr>
        <w:widowControl w:val="0"/>
        <w:spacing w:after="0" w:line="240" w:lineRule="auto"/>
        <w:ind w:left="2268"/>
        <w:jc w:val="both"/>
        <w:rPr>
          <w:rFonts w:ascii="Arial" w:hAnsi="Arial" w:cs="Arial"/>
          <w:color w:val="000000" w:themeColor="text1"/>
          <w:sz w:val="20"/>
          <w:szCs w:val="20"/>
        </w:rPr>
      </w:pPr>
      <w:r w:rsidRPr="00C02C08">
        <w:rPr>
          <w:rFonts w:ascii="Arial" w:hAnsi="Arial" w:cs="Arial"/>
          <w:color w:val="000000" w:themeColor="text1"/>
          <w:sz w:val="20"/>
          <w:szCs w:val="20"/>
        </w:rPr>
        <w:lastRenderedPageBreak/>
        <w:t xml:space="preserve">No seu percurso, era necessário ao alquimista transpor o círculo mais excêntrico do mundo inferior, que se afasta do Paraíso, o anel serpentino de Saturno. Saturno é identificado com o deus grego do tempo, Cronos, e vencê-lo significa a </w:t>
      </w:r>
      <w:r w:rsidR="00C3382F" w:rsidRPr="00C02C08">
        <w:rPr>
          <w:rFonts w:ascii="Arial" w:hAnsi="Arial" w:cs="Arial"/>
          <w:color w:val="000000" w:themeColor="text1"/>
          <w:sz w:val="20"/>
          <w:szCs w:val="20"/>
        </w:rPr>
        <w:t>rutura</w:t>
      </w:r>
      <w:r w:rsidRPr="00C02C08">
        <w:rPr>
          <w:rFonts w:ascii="Arial" w:hAnsi="Arial" w:cs="Arial"/>
          <w:color w:val="000000" w:themeColor="text1"/>
          <w:sz w:val="20"/>
          <w:szCs w:val="20"/>
        </w:rPr>
        <w:t xml:space="preserve"> feita no tempo transitório e efémero e o retorno à idade de ouro da eterna juventude e da benevolência divina, que permite a fusão num todo unificado. Para que este sonho se cumpra, é necessário o elixir do rejuvenescimento, o «ouro bebível», cujo conhecimento se supõe ter penetrado na Arábia medieval através da China e da Índia.</w:t>
      </w:r>
      <w:commentRangeEnd w:id="10"/>
      <w:r w:rsidR="00C25827" w:rsidRPr="00C02C08">
        <w:rPr>
          <w:rStyle w:val="Refdecomentrio"/>
          <w:rFonts w:ascii="Arial" w:hAnsi="Arial" w:cs="Arial"/>
          <w:sz w:val="20"/>
          <w:szCs w:val="20"/>
        </w:rPr>
        <w:commentReference w:id="10"/>
      </w:r>
      <w:r w:rsidR="00A56EE5" w:rsidRPr="00C02C08">
        <w:rPr>
          <w:rFonts w:ascii="Arial" w:hAnsi="Arial" w:cs="Arial"/>
          <w:color w:val="000000" w:themeColor="text1"/>
          <w:sz w:val="20"/>
          <w:szCs w:val="20"/>
        </w:rPr>
        <w:t>»</w:t>
      </w:r>
      <w:r w:rsidRPr="00C02C08">
        <w:rPr>
          <w:rStyle w:val="Refdenotaderodap"/>
          <w:rFonts w:ascii="Arial" w:hAnsi="Arial" w:cs="Arial"/>
          <w:color w:val="000000" w:themeColor="text1"/>
          <w:sz w:val="20"/>
          <w:szCs w:val="20"/>
        </w:rPr>
        <w:t xml:space="preserve"> </w:t>
      </w:r>
      <w:r w:rsidRPr="00C02C08">
        <w:rPr>
          <w:rStyle w:val="Refdenotaderodap"/>
          <w:rFonts w:ascii="Arial" w:hAnsi="Arial" w:cs="Arial"/>
          <w:color w:val="000000" w:themeColor="text1"/>
          <w:sz w:val="20"/>
          <w:szCs w:val="20"/>
        </w:rPr>
        <w:footnoteReference w:id="38"/>
      </w:r>
    </w:p>
    <w:p w14:paraId="6C797BA8" w14:textId="77777777" w:rsidR="00DA0588" w:rsidRPr="004D644E" w:rsidRDefault="00DA0588" w:rsidP="00F37CF7">
      <w:pPr>
        <w:widowControl w:val="0"/>
        <w:spacing w:after="0" w:line="360" w:lineRule="auto"/>
        <w:jc w:val="both"/>
        <w:rPr>
          <w:rFonts w:ascii="Arial" w:hAnsi="Arial" w:cs="Arial"/>
          <w:color w:val="000000" w:themeColor="text1"/>
          <w:highlight w:val="white"/>
        </w:rPr>
      </w:pPr>
    </w:p>
    <w:p w14:paraId="463CB75F" w14:textId="6A2273CC" w:rsidR="00055B45" w:rsidRPr="004D644E" w:rsidRDefault="00055B45" w:rsidP="00F37CF7">
      <w:pPr>
        <w:widowControl w:val="0"/>
        <w:spacing w:after="0" w:line="360" w:lineRule="auto"/>
        <w:jc w:val="both"/>
        <w:rPr>
          <w:rFonts w:ascii="Arial" w:hAnsi="Arial" w:cs="Arial"/>
          <w:color w:val="000000" w:themeColor="text1"/>
          <w:highlight w:val="white"/>
        </w:rPr>
      </w:pPr>
    </w:p>
    <w:p w14:paraId="29723A81" w14:textId="6A294C19" w:rsidR="00BC3CC6" w:rsidRPr="004D644E" w:rsidRDefault="00BC3CC6" w:rsidP="00BC3CC6">
      <w:pPr>
        <w:widowControl w:val="0"/>
        <w:spacing w:after="0" w:line="360" w:lineRule="auto"/>
        <w:jc w:val="both"/>
        <w:rPr>
          <w:rFonts w:ascii="Arial" w:hAnsi="Arial" w:cs="Arial"/>
          <w:color w:val="000000" w:themeColor="text1"/>
        </w:rPr>
      </w:pPr>
      <w:r w:rsidRPr="004D644E">
        <w:rPr>
          <w:rFonts w:ascii="Arial" w:hAnsi="Arial" w:cs="Arial"/>
          <w:color w:val="000000" w:themeColor="text1"/>
        </w:rPr>
        <w:t>ÁGUA</w:t>
      </w:r>
    </w:p>
    <w:p w14:paraId="46C1483A" w14:textId="7FFCC138" w:rsidR="003404C8" w:rsidRPr="004D644E" w:rsidRDefault="003404C8" w:rsidP="00F37CF7">
      <w:pPr>
        <w:widowControl w:val="0"/>
        <w:spacing w:after="0" w:line="360" w:lineRule="auto"/>
        <w:jc w:val="both"/>
        <w:rPr>
          <w:rFonts w:ascii="Arial" w:hAnsi="Arial" w:cs="Arial"/>
          <w:color w:val="000000" w:themeColor="text1"/>
          <w:highlight w:val="white"/>
        </w:rPr>
      </w:pPr>
    </w:p>
    <w:p w14:paraId="74BBDED8" w14:textId="5BD31203" w:rsidR="00B03935" w:rsidRPr="00C967EF" w:rsidRDefault="004F5FDD"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w:t>
      </w:r>
      <w:r w:rsidR="00B03935" w:rsidRPr="00C967EF">
        <w:rPr>
          <w:rFonts w:ascii="Arial" w:hAnsi="Arial" w:cs="Arial"/>
          <w:color w:val="000000" w:themeColor="text1"/>
          <w:sz w:val="20"/>
          <w:szCs w:val="20"/>
        </w:rPr>
        <w:t xml:space="preserve">As significações simbólicas da água podem reduzir-se a três temas dominantes: fonte de vida, meio de purificação, centro </w:t>
      </w:r>
      <w:r w:rsidR="00C3382F" w:rsidRPr="00C967EF">
        <w:rPr>
          <w:rFonts w:ascii="Arial" w:hAnsi="Arial" w:cs="Arial"/>
          <w:color w:val="000000" w:themeColor="text1"/>
          <w:sz w:val="20"/>
          <w:szCs w:val="20"/>
        </w:rPr>
        <w:t>de regenerescência</w:t>
      </w:r>
      <w:r w:rsidR="00B03935" w:rsidRPr="00C967EF">
        <w:rPr>
          <w:rFonts w:ascii="Arial" w:hAnsi="Arial" w:cs="Arial"/>
          <w:color w:val="000000" w:themeColor="text1"/>
          <w:sz w:val="20"/>
          <w:szCs w:val="20"/>
        </w:rPr>
        <w:t>. Esses três temas encontram</w:t>
      </w:r>
      <w:r w:rsidR="00C3382F" w:rsidRPr="00C967EF">
        <w:rPr>
          <w:rFonts w:ascii="Arial" w:hAnsi="Arial" w:cs="Arial"/>
          <w:color w:val="000000" w:themeColor="text1"/>
          <w:sz w:val="20"/>
          <w:szCs w:val="20"/>
        </w:rPr>
        <w:t>-se</w:t>
      </w:r>
      <w:r w:rsidR="00B03935" w:rsidRPr="00C967EF">
        <w:rPr>
          <w:rFonts w:ascii="Arial" w:hAnsi="Arial" w:cs="Arial"/>
          <w:color w:val="000000" w:themeColor="text1"/>
          <w:sz w:val="20"/>
          <w:szCs w:val="20"/>
        </w:rPr>
        <w:t xml:space="preserve"> nas mais antigas tradições e formam as mais variadas combinações imaginárias — e </w:t>
      </w:r>
      <w:r w:rsidR="00C3382F" w:rsidRPr="00C967EF">
        <w:rPr>
          <w:rFonts w:ascii="Arial" w:hAnsi="Arial" w:cs="Arial"/>
          <w:color w:val="000000" w:themeColor="text1"/>
          <w:sz w:val="20"/>
          <w:szCs w:val="20"/>
        </w:rPr>
        <w:t>também n</w:t>
      </w:r>
      <w:r w:rsidR="00B03935" w:rsidRPr="00C967EF">
        <w:rPr>
          <w:rFonts w:ascii="Arial" w:hAnsi="Arial" w:cs="Arial"/>
          <w:color w:val="000000" w:themeColor="text1"/>
          <w:sz w:val="20"/>
          <w:szCs w:val="20"/>
        </w:rPr>
        <w:t xml:space="preserve">as mais coerentes. </w:t>
      </w:r>
    </w:p>
    <w:p w14:paraId="5D69D28C" w14:textId="77777777" w:rsidR="00C3382F" w:rsidRP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 xml:space="preserve">As águas, massa indiferenciada, representando a infinidade dos possíveis, contêm todo o virtual, todo o informal, o germe dos germes, todas as promessas de desenvolvimento, mas também todas as ameaças de reabsorção. </w:t>
      </w:r>
    </w:p>
    <w:p w14:paraId="4EC71EA7" w14:textId="6C7635CC" w:rsid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 xml:space="preserve">Mergulhar nas águas, para delas sair sem se dissolver totalmente, salvo por uma morte simbólica, é retornar às origens, carregar-se, de novo num imenso reservatório de energia e nele beber uma força nova: fase passageira de regressão e desintegração, condicionando uma fase progressiva de reintegração e </w:t>
      </w:r>
      <w:r w:rsidR="00C3382F" w:rsidRPr="00C967EF">
        <w:rPr>
          <w:rFonts w:ascii="Arial" w:hAnsi="Arial" w:cs="Arial"/>
          <w:color w:val="000000" w:themeColor="text1"/>
          <w:sz w:val="20"/>
          <w:szCs w:val="20"/>
        </w:rPr>
        <w:t>de regenerescência</w:t>
      </w:r>
      <w:r w:rsidR="004F5FDD" w:rsidRPr="00C967EF">
        <w:rPr>
          <w:rFonts w:ascii="Arial" w:hAnsi="Arial" w:cs="Arial"/>
          <w:color w:val="000000" w:themeColor="text1"/>
          <w:sz w:val="20"/>
          <w:szCs w:val="20"/>
        </w:rPr>
        <w:t>»</w:t>
      </w:r>
      <w:r w:rsidR="004F5FDD" w:rsidRPr="00C967EF">
        <w:rPr>
          <w:rStyle w:val="Refdenotaderodap"/>
          <w:rFonts w:ascii="Arial" w:hAnsi="Arial" w:cs="Arial"/>
          <w:color w:val="000000" w:themeColor="text1"/>
          <w:sz w:val="20"/>
          <w:szCs w:val="20"/>
        </w:rPr>
        <w:footnoteReference w:id="39"/>
      </w:r>
    </w:p>
    <w:p w14:paraId="2CFAAD49" w14:textId="77777777" w:rsidR="00C967EF" w:rsidRDefault="00C967EF" w:rsidP="00C967EF">
      <w:pPr>
        <w:widowControl w:val="0"/>
        <w:spacing w:after="0" w:line="240" w:lineRule="auto"/>
        <w:ind w:left="2268"/>
        <w:jc w:val="both"/>
        <w:rPr>
          <w:rFonts w:ascii="Arial" w:hAnsi="Arial" w:cs="Arial"/>
          <w:color w:val="000000" w:themeColor="text1"/>
        </w:rPr>
      </w:pPr>
    </w:p>
    <w:p w14:paraId="53A52626" w14:textId="77777777" w:rsidR="00C967EF" w:rsidRDefault="00C967EF" w:rsidP="00C967EF">
      <w:pPr>
        <w:widowControl w:val="0"/>
        <w:spacing w:after="0" w:line="240" w:lineRule="auto"/>
        <w:jc w:val="both"/>
        <w:rPr>
          <w:rFonts w:ascii="Arial" w:hAnsi="Arial" w:cs="Arial"/>
          <w:color w:val="000000" w:themeColor="text1"/>
        </w:rPr>
      </w:pPr>
    </w:p>
    <w:p w14:paraId="328FD126" w14:textId="47EFBFFD" w:rsidR="00B03935" w:rsidRPr="004D644E" w:rsidRDefault="00B03935" w:rsidP="00C967EF">
      <w:pPr>
        <w:widowControl w:val="0"/>
        <w:spacing w:after="0" w:line="240" w:lineRule="auto"/>
        <w:jc w:val="both"/>
        <w:rPr>
          <w:rFonts w:ascii="Arial" w:hAnsi="Arial" w:cs="Arial"/>
          <w:color w:val="000000" w:themeColor="text1"/>
        </w:rPr>
      </w:pPr>
      <w:r w:rsidRPr="004D644E">
        <w:rPr>
          <w:rFonts w:ascii="Arial" w:hAnsi="Arial" w:cs="Arial"/>
          <w:color w:val="000000" w:themeColor="text1"/>
        </w:rPr>
        <w:t xml:space="preserve">O </w:t>
      </w:r>
      <w:proofErr w:type="spellStart"/>
      <w:r w:rsidRPr="004D644E">
        <w:rPr>
          <w:rFonts w:ascii="Arial" w:hAnsi="Arial" w:cs="Arial"/>
          <w:color w:val="000000" w:themeColor="text1"/>
        </w:rPr>
        <w:t>Rig</w:t>
      </w:r>
      <w:proofErr w:type="spellEnd"/>
      <w:r w:rsidRPr="004D644E">
        <w:rPr>
          <w:rFonts w:ascii="Arial" w:hAnsi="Arial" w:cs="Arial"/>
          <w:color w:val="000000" w:themeColor="text1"/>
        </w:rPr>
        <w:t xml:space="preserve"> Veda</w:t>
      </w:r>
      <w:r w:rsidRPr="004D644E">
        <w:rPr>
          <w:rStyle w:val="Refdenotaderodap"/>
          <w:rFonts w:ascii="Arial" w:hAnsi="Arial" w:cs="Arial"/>
          <w:color w:val="000000" w:themeColor="text1"/>
        </w:rPr>
        <w:footnoteReference w:id="40"/>
      </w:r>
      <w:r w:rsidRPr="004D644E">
        <w:rPr>
          <w:rFonts w:ascii="Arial" w:hAnsi="Arial" w:cs="Arial"/>
          <w:color w:val="000000" w:themeColor="text1"/>
        </w:rPr>
        <w:t xml:space="preserve"> exalta as Águas que trazem vida, força e pureza, tanto no plano espiritual quanto no corporal: </w:t>
      </w:r>
      <w:r w:rsidRPr="004D644E">
        <w:rPr>
          <w:rStyle w:val="Refdenotaderodap"/>
          <w:rFonts w:ascii="Arial" w:hAnsi="Arial" w:cs="Arial"/>
          <w:color w:val="000000" w:themeColor="text1"/>
        </w:rPr>
        <w:footnoteReference w:id="41"/>
      </w:r>
    </w:p>
    <w:p w14:paraId="52575BF2" w14:textId="77777777" w:rsidR="00B03935" w:rsidRPr="004D644E" w:rsidRDefault="00B03935" w:rsidP="00B03935">
      <w:pPr>
        <w:widowControl w:val="0"/>
        <w:spacing w:after="0" w:line="360" w:lineRule="auto"/>
        <w:jc w:val="both"/>
        <w:rPr>
          <w:rFonts w:ascii="Arial" w:hAnsi="Arial" w:cs="Arial"/>
          <w:color w:val="000000" w:themeColor="text1"/>
        </w:rPr>
      </w:pPr>
    </w:p>
    <w:p w14:paraId="7C6F3524" w14:textId="54AA05AE" w:rsidR="00B03935" w:rsidRP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 xml:space="preserve">«Vós, as Águas, que reconfortais. trazei-nos a força, a grandeza, e alegria, a visão! </w:t>
      </w:r>
    </w:p>
    <w:p w14:paraId="5156AB4D" w14:textId="77777777" w:rsidR="00B03935" w:rsidRP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 xml:space="preserve">...Soberanas das maravilhas, regentes dos povos, as Águas! </w:t>
      </w:r>
    </w:p>
    <w:p w14:paraId="19E078C1" w14:textId="71576CD5" w:rsidR="003404C8" w:rsidRP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...Vós, as Águas, dai sua plenitude ao remédio a fim de que ele seja uma couraça para meu corpo e que assim eu veja por muito tempo o sol!</w:t>
      </w:r>
    </w:p>
    <w:p w14:paraId="3AAC5BE1" w14:textId="28007544" w:rsidR="00B03935" w:rsidRPr="00C967EF" w:rsidRDefault="00B03935" w:rsidP="00C967EF">
      <w:pPr>
        <w:widowControl w:val="0"/>
        <w:spacing w:after="0" w:line="240" w:lineRule="auto"/>
        <w:ind w:left="2268"/>
        <w:jc w:val="both"/>
        <w:rPr>
          <w:rFonts w:ascii="Arial" w:hAnsi="Arial" w:cs="Arial"/>
          <w:color w:val="000000" w:themeColor="text1"/>
          <w:sz w:val="20"/>
          <w:szCs w:val="20"/>
        </w:rPr>
      </w:pPr>
      <w:r w:rsidRPr="00C967EF">
        <w:rPr>
          <w:rFonts w:ascii="Arial" w:hAnsi="Arial" w:cs="Arial"/>
          <w:color w:val="000000" w:themeColor="text1"/>
          <w:sz w:val="20"/>
          <w:szCs w:val="20"/>
        </w:rPr>
        <w:t>...Vós, as Águas, levai daqui esta coisa este pecado, qualquer que ele seja, que cometi esse malfeito que fiz, a quem quer que seja, essa jura mentirosa que jurei.»</w:t>
      </w:r>
      <w:r w:rsidRPr="00C967EF">
        <w:rPr>
          <w:rStyle w:val="Refdenotaderodap"/>
          <w:rFonts w:ascii="Arial" w:hAnsi="Arial" w:cs="Arial"/>
          <w:color w:val="000000" w:themeColor="text1"/>
          <w:sz w:val="20"/>
          <w:szCs w:val="20"/>
        </w:rPr>
        <w:footnoteReference w:id="42"/>
      </w:r>
    </w:p>
    <w:p w14:paraId="349F6D0C" w14:textId="77777777" w:rsidR="00C3382F" w:rsidRPr="004D644E" w:rsidRDefault="00C3382F" w:rsidP="00B03935">
      <w:pPr>
        <w:widowControl w:val="0"/>
        <w:spacing w:after="0" w:line="360" w:lineRule="auto"/>
        <w:jc w:val="both"/>
        <w:rPr>
          <w:rFonts w:ascii="Arial" w:hAnsi="Arial" w:cs="Arial"/>
          <w:color w:val="000000" w:themeColor="text1"/>
        </w:rPr>
      </w:pPr>
    </w:p>
    <w:p w14:paraId="014D8814" w14:textId="1CF6E94F" w:rsidR="00B03935"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Com fundamentação estratégica e programática</w:t>
      </w:r>
      <w:r w:rsidR="00C3382F" w:rsidRPr="004D644E">
        <w:rPr>
          <w:rFonts w:ascii="Arial" w:hAnsi="Arial" w:cs="Arial"/>
          <w:color w:val="000000" w:themeColor="text1"/>
        </w:rPr>
        <w:t xml:space="preserve">, </w:t>
      </w:r>
      <w:r w:rsidRPr="004D644E">
        <w:rPr>
          <w:rFonts w:ascii="Arial" w:hAnsi="Arial" w:cs="Arial"/>
          <w:color w:val="000000" w:themeColor="text1"/>
        </w:rPr>
        <w:t>da casa sem tempo, a água como elemento fundamental para a g</w:t>
      </w:r>
      <w:r w:rsidR="00C3382F" w:rsidRPr="004D644E">
        <w:rPr>
          <w:rFonts w:ascii="Arial" w:hAnsi="Arial" w:cs="Arial"/>
          <w:color w:val="000000" w:themeColor="text1"/>
        </w:rPr>
        <w:t>é</w:t>
      </w:r>
      <w:r w:rsidRPr="004D644E">
        <w:rPr>
          <w:rFonts w:ascii="Arial" w:hAnsi="Arial" w:cs="Arial"/>
          <w:color w:val="000000" w:themeColor="text1"/>
        </w:rPr>
        <w:t xml:space="preserve">nese da </w:t>
      </w:r>
      <w:proofErr w:type="gramStart"/>
      <w:r w:rsidRPr="004D644E">
        <w:rPr>
          <w:rFonts w:ascii="Arial" w:hAnsi="Arial" w:cs="Arial"/>
          <w:color w:val="000000" w:themeColor="text1"/>
        </w:rPr>
        <w:t>proposta ,</w:t>
      </w:r>
      <w:proofErr w:type="gramEnd"/>
      <w:r w:rsidRPr="004D644E">
        <w:rPr>
          <w:rFonts w:ascii="Arial" w:hAnsi="Arial" w:cs="Arial"/>
          <w:color w:val="000000" w:themeColor="text1"/>
        </w:rPr>
        <w:t xml:space="preserve"> revela-se assim como nos textos antigos, personagem articulador da vida e centro do circuito de permanência do viver e do habitar. </w:t>
      </w:r>
    </w:p>
    <w:p w14:paraId="47614EA5" w14:textId="77777777" w:rsidR="00C3382F" w:rsidRPr="004D644E" w:rsidRDefault="00C3382F" w:rsidP="00B03935">
      <w:pPr>
        <w:widowControl w:val="0"/>
        <w:spacing w:after="0" w:line="360" w:lineRule="auto"/>
        <w:jc w:val="both"/>
        <w:rPr>
          <w:rFonts w:ascii="Arial" w:hAnsi="Arial" w:cs="Arial"/>
          <w:color w:val="000000" w:themeColor="text1"/>
        </w:rPr>
      </w:pPr>
    </w:p>
    <w:p w14:paraId="659E09DF" w14:textId="77777777" w:rsidR="00C3382F"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casa está </w:t>
      </w:r>
      <w:proofErr w:type="gramStart"/>
      <w:r w:rsidRPr="004D644E">
        <w:rPr>
          <w:rFonts w:ascii="Arial" w:hAnsi="Arial" w:cs="Arial"/>
          <w:color w:val="000000" w:themeColor="text1"/>
        </w:rPr>
        <w:t>organizada  em</w:t>
      </w:r>
      <w:proofErr w:type="gramEnd"/>
      <w:r w:rsidRPr="004D644E">
        <w:rPr>
          <w:rFonts w:ascii="Arial" w:hAnsi="Arial" w:cs="Arial"/>
          <w:color w:val="000000" w:themeColor="text1"/>
        </w:rPr>
        <w:t xml:space="preserve"> dois ponto principal quando é relacionada com ao elemento água</w:t>
      </w:r>
      <w:r w:rsidR="00C3382F" w:rsidRPr="004D644E">
        <w:rPr>
          <w:rFonts w:ascii="Arial" w:hAnsi="Arial" w:cs="Arial"/>
          <w:color w:val="000000" w:themeColor="text1"/>
        </w:rPr>
        <w:t>.</w:t>
      </w:r>
      <w:r w:rsidRPr="004D644E">
        <w:rPr>
          <w:rFonts w:ascii="Arial" w:hAnsi="Arial" w:cs="Arial"/>
          <w:color w:val="000000" w:themeColor="text1"/>
        </w:rPr>
        <w:t xml:space="preserve"> </w:t>
      </w:r>
      <w:r w:rsidR="00C3382F" w:rsidRPr="004D644E">
        <w:rPr>
          <w:rFonts w:ascii="Arial" w:hAnsi="Arial" w:cs="Arial"/>
          <w:color w:val="000000" w:themeColor="text1"/>
        </w:rPr>
        <w:t>A</w:t>
      </w:r>
      <w:r w:rsidRPr="004D644E">
        <w:rPr>
          <w:rFonts w:ascii="Arial" w:hAnsi="Arial" w:cs="Arial"/>
          <w:color w:val="000000" w:themeColor="text1"/>
        </w:rPr>
        <w:t xml:space="preserve"> </w:t>
      </w:r>
      <w:r w:rsidR="00C3382F" w:rsidRPr="004D644E">
        <w:rPr>
          <w:rFonts w:ascii="Arial" w:hAnsi="Arial" w:cs="Arial"/>
          <w:color w:val="000000" w:themeColor="text1"/>
        </w:rPr>
        <w:t>c</w:t>
      </w:r>
      <w:r w:rsidRPr="004D644E">
        <w:rPr>
          <w:rFonts w:ascii="Arial" w:hAnsi="Arial" w:cs="Arial"/>
          <w:color w:val="000000" w:themeColor="text1"/>
        </w:rPr>
        <w:t xml:space="preserve">isterna que </w:t>
      </w:r>
      <w:r w:rsidR="00C3382F" w:rsidRPr="004D644E">
        <w:rPr>
          <w:rFonts w:ascii="Arial" w:hAnsi="Arial" w:cs="Arial"/>
          <w:color w:val="000000" w:themeColor="text1"/>
        </w:rPr>
        <w:t xml:space="preserve">se </w:t>
      </w:r>
      <w:r w:rsidRPr="004D644E">
        <w:rPr>
          <w:rFonts w:ascii="Arial" w:hAnsi="Arial" w:cs="Arial"/>
          <w:color w:val="000000" w:themeColor="text1"/>
        </w:rPr>
        <w:t xml:space="preserve">posiciona como espaço escavado e proporciona armazenamento </w:t>
      </w:r>
      <w:r w:rsidRPr="004D644E">
        <w:rPr>
          <w:rFonts w:ascii="Arial" w:hAnsi="Arial" w:cs="Arial"/>
          <w:color w:val="000000" w:themeColor="text1"/>
        </w:rPr>
        <w:lastRenderedPageBreak/>
        <w:t xml:space="preserve">estratégico e de distribuição, mas também como espaço responsável </w:t>
      </w:r>
      <w:r w:rsidR="00C3382F" w:rsidRPr="004D644E">
        <w:rPr>
          <w:rFonts w:ascii="Arial" w:hAnsi="Arial" w:cs="Arial"/>
          <w:color w:val="000000" w:themeColor="text1"/>
        </w:rPr>
        <w:t>por</w:t>
      </w:r>
      <w:r w:rsidRPr="004D644E">
        <w:rPr>
          <w:rFonts w:ascii="Arial" w:hAnsi="Arial" w:cs="Arial"/>
          <w:color w:val="000000" w:themeColor="text1"/>
        </w:rPr>
        <w:t xml:space="preserve"> arrefecer a sala de verão no </w:t>
      </w:r>
      <w:proofErr w:type="gramStart"/>
      <w:r w:rsidRPr="004D644E">
        <w:rPr>
          <w:rFonts w:ascii="Arial" w:hAnsi="Arial" w:cs="Arial"/>
          <w:color w:val="000000" w:themeColor="text1"/>
        </w:rPr>
        <w:t>piso  zero</w:t>
      </w:r>
      <w:proofErr w:type="gramEnd"/>
      <w:r w:rsidRPr="004D644E">
        <w:rPr>
          <w:rFonts w:ascii="Arial" w:hAnsi="Arial" w:cs="Arial"/>
          <w:color w:val="000000" w:themeColor="text1"/>
        </w:rPr>
        <w:t>, através de transmissão de energia passiva</w:t>
      </w:r>
      <w:r w:rsidR="00C3382F" w:rsidRPr="004D644E">
        <w:rPr>
          <w:rFonts w:ascii="Arial" w:hAnsi="Arial" w:cs="Arial"/>
          <w:color w:val="000000" w:themeColor="text1"/>
        </w:rPr>
        <w:t>.</w:t>
      </w:r>
      <w:r w:rsidRPr="004D644E">
        <w:rPr>
          <w:rFonts w:ascii="Arial" w:hAnsi="Arial" w:cs="Arial"/>
          <w:color w:val="000000" w:themeColor="text1"/>
        </w:rPr>
        <w:t xml:space="preserve"> </w:t>
      </w:r>
    </w:p>
    <w:p w14:paraId="166A29BB" w14:textId="16D53A06" w:rsidR="00B03935" w:rsidRPr="004D644E" w:rsidRDefault="00C3382F"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O</w:t>
      </w:r>
      <w:r w:rsidR="00B03935" w:rsidRPr="004D644E">
        <w:rPr>
          <w:rFonts w:ascii="Arial" w:hAnsi="Arial" w:cs="Arial"/>
          <w:color w:val="000000" w:themeColor="text1"/>
        </w:rPr>
        <w:t xml:space="preserve"> pavimento em madeira com espaçamento entre tábuas, permite que o espaço respire e transforma a atmosfera durante os verões</w:t>
      </w:r>
      <w:r w:rsidRPr="004D644E">
        <w:rPr>
          <w:rFonts w:ascii="Arial" w:hAnsi="Arial" w:cs="Arial"/>
          <w:color w:val="000000" w:themeColor="text1"/>
        </w:rPr>
        <w:t xml:space="preserve"> quentes</w:t>
      </w:r>
      <w:r w:rsidR="00B03935" w:rsidRPr="004D644E">
        <w:rPr>
          <w:rFonts w:ascii="Arial" w:hAnsi="Arial" w:cs="Arial"/>
          <w:color w:val="000000" w:themeColor="text1"/>
        </w:rPr>
        <w:t xml:space="preserve"> do Alentejo. </w:t>
      </w:r>
    </w:p>
    <w:p w14:paraId="01CFA2D6" w14:textId="68D21698" w:rsidR="00B03935"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 A Cisterna também permite a permanência do Estar, ou seja, do </w:t>
      </w:r>
      <w:proofErr w:type="spellStart"/>
      <w:r w:rsidRPr="004D644E">
        <w:rPr>
          <w:rFonts w:ascii="Arial" w:hAnsi="Arial" w:cs="Arial"/>
          <w:color w:val="000000" w:themeColor="text1"/>
        </w:rPr>
        <w:t>Acto</w:t>
      </w:r>
      <w:proofErr w:type="spellEnd"/>
      <w:r w:rsidRPr="004D644E">
        <w:rPr>
          <w:rFonts w:ascii="Arial" w:hAnsi="Arial" w:cs="Arial"/>
          <w:color w:val="000000" w:themeColor="text1"/>
        </w:rPr>
        <w:t xml:space="preserve"> de desfrutar do banho e das propriedades terapêuticas das águas.  O acesso faz-se por </w:t>
      </w:r>
      <w:r w:rsidR="00C3382F" w:rsidRPr="004D644E">
        <w:rPr>
          <w:rFonts w:ascii="Arial" w:hAnsi="Arial" w:cs="Arial"/>
          <w:color w:val="000000" w:themeColor="text1"/>
        </w:rPr>
        <w:t xml:space="preserve">uma escada oculta </w:t>
      </w:r>
      <w:r w:rsidRPr="004D644E">
        <w:rPr>
          <w:rFonts w:ascii="Arial" w:hAnsi="Arial" w:cs="Arial"/>
          <w:color w:val="000000" w:themeColor="text1"/>
        </w:rPr>
        <w:t xml:space="preserve">no interior de um armário de madeira, </w:t>
      </w:r>
      <w:r w:rsidR="00C3382F" w:rsidRPr="004D644E">
        <w:rPr>
          <w:rFonts w:ascii="Arial" w:hAnsi="Arial" w:cs="Arial"/>
          <w:color w:val="000000" w:themeColor="text1"/>
        </w:rPr>
        <w:t>que</w:t>
      </w:r>
      <w:r w:rsidRPr="004D644E">
        <w:rPr>
          <w:rFonts w:ascii="Arial" w:hAnsi="Arial" w:cs="Arial"/>
          <w:color w:val="000000" w:themeColor="text1"/>
        </w:rPr>
        <w:t xml:space="preserve"> também compreende uma instalação sanitária e espaço para armazenamento diverso. </w:t>
      </w:r>
    </w:p>
    <w:p w14:paraId="15A697B1" w14:textId="5EABAF6B" w:rsidR="00B03935"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Outro ponto de contacto com a água é o tanque exterior, espaço que </w:t>
      </w:r>
      <w:r w:rsidR="00C3382F" w:rsidRPr="004D644E">
        <w:rPr>
          <w:rFonts w:ascii="Arial" w:hAnsi="Arial" w:cs="Arial"/>
          <w:color w:val="000000" w:themeColor="text1"/>
        </w:rPr>
        <w:t>propõe uma</w:t>
      </w:r>
      <w:r w:rsidRPr="004D644E">
        <w:rPr>
          <w:rFonts w:ascii="Arial" w:hAnsi="Arial" w:cs="Arial"/>
          <w:color w:val="000000" w:themeColor="text1"/>
        </w:rPr>
        <w:t xml:space="preserve"> releitura aos pátios árabes </w:t>
      </w:r>
      <w:r w:rsidR="00C3382F" w:rsidRPr="004D644E">
        <w:rPr>
          <w:rFonts w:ascii="Arial" w:hAnsi="Arial" w:cs="Arial"/>
          <w:color w:val="000000" w:themeColor="text1"/>
        </w:rPr>
        <w:t xml:space="preserve">ancestrais </w:t>
      </w:r>
      <w:r w:rsidRPr="004D644E">
        <w:rPr>
          <w:rFonts w:ascii="Arial" w:hAnsi="Arial" w:cs="Arial"/>
          <w:color w:val="000000" w:themeColor="text1"/>
        </w:rPr>
        <w:t>e promove o encontro entre o</w:t>
      </w:r>
      <w:r w:rsidR="00C3382F" w:rsidRPr="004D644E">
        <w:rPr>
          <w:rFonts w:ascii="Arial" w:hAnsi="Arial" w:cs="Arial"/>
          <w:color w:val="000000" w:themeColor="text1"/>
        </w:rPr>
        <w:t xml:space="preserve"> espaço</w:t>
      </w:r>
      <w:r w:rsidRPr="004D644E">
        <w:rPr>
          <w:rFonts w:ascii="Arial" w:hAnsi="Arial" w:cs="Arial"/>
          <w:color w:val="000000" w:themeColor="text1"/>
        </w:rPr>
        <w:t xml:space="preserve"> privado e o</w:t>
      </w:r>
      <w:r w:rsidR="00C3382F" w:rsidRPr="004D644E">
        <w:rPr>
          <w:rFonts w:ascii="Arial" w:hAnsi="Arial" w:cs="Arial"/>
          <w:color w:val="000000" w:themeColor="text1"/>
        </w:rPr>
        <w:t xml:space="preserve"> espaço partilhado.</w:t>
      </w:r>
      <w:r w:rsidRPr="004D644E">
        <w:rPr>
          <w:rFonts w:ascii="Arial" w:hAnsi="Arial" w:cs="Arial"/>
          <w:color w:val="000000" w:themeColor="text1"/>
        </w:rPr>
        <w:t xml:space="preserve"> </w:t>
      </w:r>
    </w:p>
    <w:p w14:paraId="38A6EE0C" w14:textId="770705DE" w:rsidR="003404C8" w:rsidRPr="004D644E" w:rsidRDefault="003404C8" w:rsidP="00F37CF7">
      <w:pPr>
        <w:widowControl w:val="0"/>
        <w:spacing w:after="0" w:line="360" w:lineRule="auto"/>
        <w:jc w:val="both"/>
        <w:rPr>
          <w:rFonts w:ascii="Arial" w:hAnsi="Arial" w:cs="Arial"/>
          <w:color w:val="000000" w:themeColor="text1"/>
          <w:highlight w:val="white"/>
        </w:rPr>
      </w:pPr>
    </w:p>
    <w:p w14:paraId="637908BD" w14:textId="35511480" w:rsidR="003404C8" w:rsidRPr="004D644E" w:rsidRDefault="003404C8" w:rsidP="00F37CF7">
      <w:pPr>
        <w:widowControl w:val="0"/>
        <w:spacing w:after="0" w:line="360" w:lineRule="auto"/>
        <w:jc w:val="both"/>
        <w:rPr>
          <w:rFonts w:ascii="Arial" w:hAnsi="Arial" w:cs="Arial"/>
          <w:color w:val="000000" w:themeColor="text1"/>
          <w:highlight w:val="white"/>
        </w:rPr>
      </w:pPr>
    </w:p>
    <w:p w14:paraId="028C442D" w14:textId="4DEB1BA2" w:rsidR="003404C8" w:rsidRPr="004D644E" w:rsidRDefault="00B03935"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highlight w:val="white"/>
        </w:rPr>
        <w:t>TERRA</w:t>
      </w:r>
    </w:p>
    <w:p w14:paraId="4F8FF5AF" w14:textId="77777777" w:rsidR="00B03935" w:rsidRPr="004D644E" w:rsidRDefault="00B03935" w:rsidP="00F37CF7">
      <w:pPr>
        <w:widowControl w:val="0"/>
        <w:spacing w:after="0" w:line="360" w:lineRule="auto"/>
        <w:jc w:val="both"/>
        <w:rPr>
          <w:rFonts w:ascii="Arial" w:hAnsi="Arial" w:cs="Arial"/>
          <w:color w:val="000000" w:themeColor="text1"/>
          <w:highlight w:val="white"/>
        </w:rPr>
      </w:pPr>
    </w:p>
    <w:p w14:paraId="5D142690" w14:textId="67084EB3" w:rsidR="00B03935" w:rsidRPr="00B41CC0" w:rsidRDefault="00BC3302" w:rsidP="00B41CC0">
      <w:pPr>
        <w:widowControl w:val="0"/>
        <w:spacing w:after="0" w:line="240" w:lineRule="auto"/>
        <w:ind w:left="2268"/>
        <w:jc w:val="both"/>
        <w:rPr>
          <w:rFonts w:ascii="Arial" w:hAnsi="Arial" w:cs="Arial"/>
          <w:color w:val="000000" w:themeColor="text1"/>
          <w:sz w:val="20"/>
          <w:szCs w:val="20"/>
        </w:rPr>
      </w:pPr>
      <w:r w:rsidRPr="00B41CC0">
        <w:rPr>
          <w:rFonts w:ascii="Arial" w:hAnsi="Arial" w:cs="Arial"/>
          <w:color w:val="000000" w:themeColor="text1"/>
          <w:sz w:val="20"/>
          <w:szCs w:val="20"/>
        </w:rPr>
        <w:t>«</w:t>
      </w:r>
      <w:commentRangeStart w:id="11"/>
      <w:r w:rsidR="00B03935" w:rsidRPr="00B41CC0">
        <w:rPr>
          <w:rFonts w:ascii="Arial" w:hAnsi="Arial" w:cs="Arial"/>
          <w:color w:val="000000" w:themeColor="text1"/>
          <w:sz w:val="20"/>
          <w:szCs w:val="20"/>
        </w:rPr>
        <w:t>Na simbologia</w:t>
      </w:r>
      <w:r w:rsidR="003C32AE" w:rsidRPr="00B41CC0">
        <w:rPr>
          <w:rFonts w:ascii="Arial" w:hAnsi="Arial" w:cs="Arial"/>
          <w:color w:val="000000" w:themeColor="text1"/>
          <w:sz w:val="20"/>
          <w:szCs w:val="20"/>
        </w:rPr>
        <w:t xml:space="preserve"> geral</w:t>
      </w:r>
      <w:r w:rsidR="00B03935" w:rsidRPr="00B41CC0">
        <w:rPr>
          <w:rFonts w:ascii="Arial" w:hAnsi="Arial" w:cs="Arial"/>
          <w:color w:val="000000" w:themeColor="text1"/>
          <w:sz w:val="20"/>
          <w:szCs w:val="20"/>
        </w:rPr>
        <w:t xml:space="preserve">, a terra é o oposto do céu. Enquanto a terra tem a função de sustentar ou amparar, o céu tem a função de cobrir. Na Alquimia, o símbolo da terra corresponde a um triângulo com a ponta para baixo e tem um corte horizontal entre o meio e </w:t>
      </w:r>
      <w:r w:rsidR="009455F6" w:rsidRPr="00B41CC0">
        <w:rPr>
          <w:rFonts w:ascii="Arial" w:hAnsi="Arial" w:cs="Arial"/>
          <w:color w:val="000000" w:themeColor="text1"/>
          <w:sz w:val="20"/>
          <w:szCs w:val="20"/>
        </w:rPr>
        <w:t>o vértice</w:t>
      </w:r>
      <w:r w:rsidR="00B03935" w:rsidRPr="00B41CC0">
        <w:rPr>
          <w:rFonts w:ascii="Arial" w:hAnsi="Arial" w:cs="Arial"/>
          <w:color w:val="000000" w:themeColor="text1"/>
          <w:sz w:val="20"/>
          <w:szCs w:val="20"/>
        </w:rPr>
        <w:t>.</w:t>
      </w:r>
    </w:p>
    <w:p w14:paraId="34E5C062" w14:textId="77777777" w:rsidR="00B03935" w:rsidRPr="00B41CC0" w:rsidRDefault="00B03935" w:rsidP="00B41CC0">
      <w:pPr>
        <w:widowControl w:val="0"/>
        <w:spacing w:after="0" w:line="240" w:lineRule="auto"/>
        <w:ind w:left="2268"/>
        <w:jc w:val="both"/>
        <w:rPr>
          <w:rFonts w:ascii="Arial" w:hAnsi="Arial" w:cs="Arial"/>
          <w:color w:val="000000" w:themeColor="text1"/>
          <w:sz w:val="20"/>
          <w:szCs w:val="20"/>
        </w:rPr>
      </w:pPr>
    </w:p>
    <w:p w14:paraId="691838C7" w14:textId="772A82B8" w:rsidR="00B03935" w:rsidRPr="00B41CC0" w:rsidRDefault="00B03935" w:rsidP="00B41CC0">
      <w:pPr>
        <w:widowControl w:val="0"/>
        <w:spacing w:after="0" w:line="240" w:lineRule="auto"/>
        <w:ind w:left="2268"/>
        <w:jc w:val="both"/>
        <w:rPr>
          <w:rFonts w:ascii="Arial" w:hAnsi="Arial" w:cs="Arial"/>
          <w:color w:val="000000" w:themeColor="text1"/>
          <w:sz w:val="20"/>
          <w:szCs w:val="20"/>
        </w:rPr>
      </w:pPr>
      <w:r w:rsidRPr="00B41CC0">
        <w:rPr>
          <w:rFonts w:ascii="Arial" w:hAnsi="Arial" w:cs="Arial"/>
          <w:color w:val="000000" w:themeColor="text1"/>
          <w:sz w:val="20"/>
          <w:szCs w:val="20"/>
        </w:rPr>
        <w:t>A terra, considerada um dos quatro elementos alquímicos, tem o significado de nascimento e criação.</w:t>
      </w:r>
    </w:p>
    <w:p w14:paraId="7FFCF569" w14:textId="451535F7" w:rsidR="00B03935" w:rsidRPr="00B41CC0" w:rsidRDefault="00B03935" w:rsidP="00B41CC0">
      <w:pPr>
        <w:widowControl w:val="0"/>
        <w:spacing w:after="0" w:line="240" w:lineRule="auto"/>
        <w:ind w:left="2268"/>
        <w:jc w:val="both"/>
        <w:rPr>
          <w:rFonts w:ascii="Arial" w:hAnsi="Arial" w:cs="Arial"/>
          <w:color w:val="000000" w:themeColor="text1"/>
          <w:sz w:val="20"/>
          <w:szCs w:val="20"/>
        </w:rPr>
      </w:pPr>
      <w:r w:rsidRPr="00B41CC0">
        <w:rPr>
          <w:rFonts w:ascii="Arial" w:hAnsi="Arial" w:cs="Arial"/>
          <w:color w:val="000000" w:themeColor="text1"/>
          <w:sz w:val="20"/>
          <w:szCs w:val="20"/>
        </w:rPr>
        <w:t>Ela envolve-se em várias condições de oposição. É o caso da escuridão contrária à luz; do céu que simboliza o princípio ativo, em oposição à terra, que representa o passivo.</w:t>
      </w:r>
      <w:r w:rsidR="009C7978" w:rsidRPr="00B41CC0">
        <w:rPr>
          <w:rFonts w:ascii="Arial" w:hAnsi="Arial" w:cs="Arial"/>
          <w:color w:val="000000" w:themeColor="text1"/>
          <w:sz w:val="20"/>
          <w:szCs w:val="20"/>
        </w:rPr>
        <w:t xml:space="preserve"> </w:t>
      </w:r>
      <w:r w:rsidRPr="00B41CC0">
        <w:rPr>
          <w:rFonts w:ascii="Arial" w:hAnsi="Arial" w:cs="Arial"/>
          <w:color w:val="000000" w:themeColor="text1"/>
          <w:sz w:val="20"/>
          <w:szCs w:val="20"/>
        </w:rPr>
        <w:t>Nesse sentido, relaciona-se com a Filosofia Chinesa no que respeita à dualidade que equilibra o mundo - yin (terra) e yang (céu).</w:t>
      </w:r>
    </w:p>
    <w:p w14:paraId="72223F83" w14:textId="77777777" w:rsidR="00B03935" w:rsidRPr="00B41CC0" w:rsidRDefault="00B03935" w:rsidP="00B41CC0">
      <w:pPr>
        <w:widowControl w:val="0"/>
        <w:spacing w:after="0" w:line="240" w:lineRule="auto"/>
        <w:ind w:left="2268"/>
        <w:jc w:val="both"/>
        <w:rPr>
          <w:rFonts w:ascii="Arial" w:hAnsi="Arial" w:cs="Arial"/>
          <w:color w:val="000000" w:themeColor="text1"/>
          <w:sz w:val="20"/>
          <w:szCs w:val="20"/>
        </w:rPr>
      </w:pPr>
    </w:p>
    <w:p w14:paraId="265FC73D" w14:textId="52AAA629" w:rsidR="00B03935" w:rsidRPr="00B41CC0" w:rsidRDefault="00B03935" w:rsidP="00B41CC0">
      <w:pPr>
        <w:widowControl w:val="0"/>
        <w:spacing w:after="0" w:line="240" w:lineRule="auto"/>
        <w:ind w:left="2268"/>
        <w:jc w:val="both"/>
        <w:rPr>
          <w:rFonts w:ascii="Arial" w:hAnsi="Arial" w:cs="Arial"/>
          <w:color w:val="000000" w:themeColor="text1"/>
          <w:sz w:val="20"/>
          <w:szCs w:val="20"/>
        </w:rPr>
      </w:pPr>
      <w:r w:rsidRPr="00B41CC0">
        <w:rPr>
          <w:rFonts w:ascii="Arial" w:hAnsi="Arial" w:cs="Arial"/>
          <w:color w:val="000000" w:themeColor="text1"/>
          <w:sz w:val="20"/>
          <w:szCs w:val="20"/>
        </w:rPr>
        <w:t xml:space="preserve">A terra representa a mulher, e </w:t>
      </w:r>
      <w:r w:rsidR="009C7978" w:rsidRPr="00B41CC0">
        <w:rPr>
          <w:rFonts w:ascii="Arial" w:hAnsi="Arial" w:cs="Arial"/>
          <w:color w:val="000000" w:themeColor="text1"/>
          <w:sz w:val="20"/>
          <w:szCs w:val="20"/>
        </w:rPr>
        <w:t xml:space="preserve">a </w:t>
      </w:r>
      <w:r w:rsidRPr="00B41CC0">
        <w:rPr>
          <w:rFonts w:ascii="Arial" w:hAnsi="Arial" w:cs="Arial"/>
          <w:color w:val="000000" w:themeColor="text1"/>
          <w:sz w:val="20"/>
          <w:szCs w:val="20"/>
        </w:rPr>
        <w:t>sua função é maternal. Ela é a Grande Mãe, porque dá origem.</w:t>
      </w:r>
    </w:p>
    <w:p w14:paraId="436B4002" w14:textId="1AE0AF46" w:rsidR="00B03935" w:rsidRPr="00B41CC0" w:rsidRDefault="00B03935" w:rsidP="00B41CC0">
      <w:pPr>
        <w:widowControl w:val="0"/>
        <w:spacing w:after="0" w:line="240" w:lineRule="auto"/>
        <w:ind w:left="2268"/>
        <w:jc w:val="both"/>
        <w:rPr>
          <w:rFonts w:ascii="Arial" w:hAnsi="Arial" w:cs="Arial"/>
          <w:color w:val="000000" w:themeColor="text1"/>
          <w:sz w:val="20"/>
          <w:szCs w:val="20"/>
        </w:rPr>
      </w:pPr>
      <w:r w:rsidRPr="00B41CC0">
        <w:rPr>
          <w:rFonts w:ascii="Arial" w:hAnsi="Arial" w:cs="Arial"/>
          <w:color w:val="000000" w:themeColor="text1"/>
          <w:sz w:val="20"/>
          <w:szCs w:val="20"/>
        </w:rPr>
        <w:t>Na Ásia e na África, acredita-se que uma mulher infértil pode provocar o insucesso da atividade agrícola. Mas, se as mulheres grávidas espalharem sementes, a colheita é próspera.</w:t>
      </w:r>
      <w:commentRangeEnd w:id="11"/>
      <w:r w:rsidR="00532A19" w:rsidRPr="00B41CC0">
        <w:rPr>
          <w:rStyle w:val="Refdecomentrio"/>
          <w:rFonts w:ascii="Arial" w:hAnsi="Arial" w:cs="Arial"/>
          <w:sz w:val="20"/>
          <w:szCs w:val="20"/>
        </w:rPr>
        <w:commentReference w:id="11"/>
      </w:r>
      <w:r w:rsidR="00BC3302" w:rsidRPr="00B41CC0">
        <w:rPr>
          <w:rFonts w:ascii="Arial" w:hAnsi="Arial" w:cs="Arial"/>
          <w:color w:val="000000" w:themeColor="text1"/>
          <w:sz w:val="20"/>
          <w:szCs w:val="20"/>
        </w:rPr>
        <w:t>»</w:t>
      </w:r>
      <w:r w:rsidR="00BC3302" w:rsidRPr="00B41CC0">
        <w:rPr>
          <w:rStyle w:val="Refdenotaderodap"/>
          <w:rFonts w:ascii="Arial" w:hAnsi="Arial" w:cs="Arial"/>
          <w:color w:val="000000" w:themeColor="text1"/>
          <w:sz w:val="20"/>
          <w:szCs w:val="20"/>
        </w:rPr>
        <w:footnoteReference w:id="43"/>
      </w:r>
    </w:p>
    <w:p w14:paraId="50CF486C" w14:textId="77777777" w:rsidR="009C7978" w:rsidRPr="004D644E" w:rsidRDefault="009C7978" w:rsidP="00B03935">
      <w:pPr>
        <w:widowControl w:val="0"/>
        <w:spacing w:after="0" w:line="360" w:lineRule="auto"/>
        <w:jc w:val="both"/>
        <w:rPr>
          <w:rFonts w:ascii="Arial" w:hAnsi="Arial" w:cs="Arial"/>
          <w:color w:val="000000" w:themeColor="text1"/>
        </w:rPr>
      </w:pPr>
    </w:p>
    <w:p w14:paraId="602F5965" w14:textId="77777777" w:rsidR="009C7978"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Terra </w:t>
      </w:r>
      <w:r w:rsidR="009C7978" w:rsidRPr="004D644E">
        <w:rPr>
          <w:rFonts w:ascii="Arial" w:hAnsi="Arial" w:cs="Arial"/>
          <w:color w:val="000000" w:themeColor="text1"/>
        </w:rPr>
        <w:t xml:space="preserve">enquanto </w:t>
      </w:r>
      <w:r w:rsidRPr="004D644E">
        <w:rPr>
          <w:rFonts w:ascii="Arial" w:hAnsi="Arial" w:cs="Arial"/>
          <w:color w:val="000000" w:themeColor="text1"/>
        </w:rPr>
        <w:t xml:space="preserve">recurso natural disponível e historicamente utilizado para construção na </w:t>
      </w:r>
      <w:proofErr w:type="gramStart"/>
      <w:r w:rsidRPr="004D644E">
        <w:rPr>
          <w:rFonts w:ascii="Arial" w:hAnsi="Arial" w:cs="Arial"/>
          <w:color w:val="000000" w:themeColor="text1"/>
        </w:rPr>
        <w:t>região ,</w:t>
      </w:r>
      <w:proofErr w:type="gramEnd"/>
      <w:r w:rsidRPr="004D644E">
        <w:rPr>
          <w:rFonts w:ascii="Arial" w:hAnsi="Arial" w:cs="Arial"/>
          <w:color w:val="000000" w:themeColor="text1"/>
        </w:rPr>
        <w:t xml:space="preserve"> tornou-se eleição natural para elaboração da casa.</w:t>
      </w:r>
      <w:r w:rsidR="009C7978" w:rsidRPr="004D644E">
        <w:rPr>
          <w:rFonts w:ascii="Arial" w:hAnsi="Arial" w:cs="Arial"/>
          <w:color w:val="000000" w:themeColor="text1"/>
        </w:rPr>
        <w:t xml:space="preserve"> </w:t>
      </w:r>
    </w:p>
    <w:p w14:paraId="6287EF90" w14:textId="4E5BB5DC" w:rsidR="00B03935" w:rsidRPr="004D644E" w:rsidRDefault="00B03935" w:rsidP="00B03935">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Considerando uma escolha inicial em virtude da tradição do </w:t>
      </w:r>
      <w:r w:rsidR="009C7978" w:rsidRPr="004D644E">
        <w:rPr>
          <w:rFonts w:ascii="Arial" w:hAnsi="Arial" w:cs="Arial"/>
          <w:color w:val="000000" w:themeColor="text1"/>
        </w:rPr>
        <w:t>Alentejo</w:t>
      </w:r>
      <w:r w:rsidRPr="004D644E">
        <w:rPr>
          <w:rFonts w:ascii="Arial" w:hAnsi="Arial" w:cs="Arial"/>
          <w:color w:val="000000" w:themeColor="text1"/>
        </w:rPr>
        <w:t xml:space="preserve"> e posteriormente uma solução sustentável para a massa </w:t>
      </w:r>
      <w:r w:rsidR="009C7978" w:rsidRPr="004D644E">
        <w:rPr>
          <w:rFonts w:ascii="Arial" w:hAnsi="Arial" w:cs="Arial"/>
          <w:color w:val="000000" w:themeColor="text1"/>
        </w:rPr>
        <w:t xml:space="preserve">térrea </w:t>
      </w:r>
      <w:r w:rsidRPr="004D644E">
        <w:rPr>
          <w:rFonts w:ascii="Arial" w:hAnsi="Arial" w:cs="Arial"/>
          <w:color w:val="000000" w:themeColor="text1"/>
        </w:rPr>
        <w:t xml:space="preserve">residual da escavação na construção da cisterna e fundações do edificado. </w:t>
      </w:r>
      <w:r w:rsidR="009C7978" w:rsidRPr="004D644E">
        <w:rPr>
          <w:rFonts w:ascii="Arial" w:hAnsi="Arial" w:cs="Arial"/>
          <w:color w:val="000000" w:themeColor="text1"/>
        </w:rPr>
        <w:t>A terra foi ut</w:t>
      </w:r>
      <w:r w:rsidRPr="004D644E">
        <w:rPr>
          <w:rFonts w:ascii="Arial" w:hAnsi="Arial" w:cs="Arial"/>
          <w:color w:val="000000" w:themeColor="text1"/>
        </w:rPr>
        <w:t xml:space="preserve">ilizada e aplicada com técnicas atuais provou ser </w:t>
      </w:r>
      <w:r w:rsidR="009C7978" w:rsidRPr="004D644E">
        <w:rPr>
          <w:rFonts w:ascii="Arial" w:hAnsi="Arial" w:cs="Arial"/>
          <w:color w:val="000000" w:themeColor="text1"/>
        </w:rPr>
        <w:t xml:space="preserve">um material único e </w:t>
      </w:r>
      <w:proofErr w:type="gramStart"/>
      <w:r w:rsidR="009C7978" w:rsidRPr="004D644E">
        <w:rPr>
          <w:rFonts w:ascii="Arial" w:hAnsi="Arial" w:cs="Arial"/>
          <w:color w:val="000000" w:themeColor="text1"/>
        </w:rPr>
        <w:t xml:space="preserve">disponível </w:t>
      </w:r>
      <w:r w:rsidRPr="004D644E">
        <w:rPr>
          <w:rFonts w:ascii="Arial" w:hAnsi="Arial" w:cs="Arial"/>
          <w:color w:val="000000" w:themeColor="text1"/>
        </w:rPr>
        <w:t xml:space="preserve"> no</w:t>
      </w:r>
      <w:proofErr w:type="gramEnd"/>
      <w:r w:rsidRPr="004D644E">
        <w:rPr>
          <w:rFonts w:ascii="Arial" w:hAnsi="Arial" w:cs="Arial"/>
          <w:color w:val="000000" w:themeColor="text1"/>
        </w:rPr>
        <w:t xml:space="preserve"> contexto </w:t>
      </w:r>
      <w:r w:rsidR="009C7978" w:rsidRPr="004D644E">
        <w:rPr>
          <w:rFonts w:ascii="Arial" w:hAnsi="Arial" w:cs="Arial"/>
          <w:color w:val="000000" w:themeColor="text1"/>
        </w:rPr>
        <w:t>local.</w:t>
      </w:r>
    </w:p>
    <w:p w14:paraId="0FC50037" w14:textId="77777777" w:rsidR="00B03935" w:rsidRPr="004D644E" w:rsidRDefault="00B03935" w:rsidP="00B03935">
      <w:pPr>
        <w:widowControl w:val="0"/>
        <w:spacing w:after="0" w:line="360" w:lineRule="auto"/>
        <w:jc w:val="both"/>
        <w:rPr>
          <w:rFonts w:ascii="Arial" w:hAnsi="Arial" w:cs="Arial"/>
          <w:color w:val="000000" w:themeColor="text1"/>
        </w:rPr>
      </w:pPr>
    </w:p>
    <w:p w14:paraId="1DDF5248" w14:textId="227DE5D1" w:rsidR="00B03935" w:rsidRPr="004D644E" w:rsidRDefault="00B03935" w:rsidP="00B0393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 Em um vasto terreno, próximo a uma linha </w:t>
      </w:r>
      <w:r w:rsidR="009C7978" w:rsidRPr="004D644E">
        <w:rPr>
          <w:rFonts w:ascii="Arial" w:hAnsi="Arial" w:cs="Arial"/>
          <w:color w:val="000000" w:themeColor="text1"/>
        </w:rPr>
        <w:t xml:space="preserve">de </w:t>
      </w:r>
      <w:r w:rsidRPr="004D644E">
        <w:rPr>
          <w:rFonts w:ascii="Arial" w:hAnsi="Arial" w:cs="Arial"/>
          <w:color w:val="000000" w:themeColor="text1"/>
        </w:rPr>
        <w:t>água, com Azinheiras, Sobre</w:t>
      </w:r>
      <w:r w:rsidR="009C7978" w:rsidRPr="004D644E">
        <w:rPr>
          <w:rFonts w:ascii="Arial" w:hAnsi="Arial" w:cs="Arial"/>
          <w:color w:val="000000" w:themeColor="text1"/>
        </w:rPr>
        <w:t>i</w:t>
      </w:r>
      <w:r w:rsidRPr="004D644E">
        <w:rPr>
          <w:rFonts w:ascii="Arial" w:hAnsi="Arial" w:cs="Arial"/>
          <w:color w:val="000000" w:themeColor="text1"/>
        </w:rPr>
        <w:t xml:space="preserve">ros e a ruína de </w:t>
      </w:r>
      <w:r w:rsidRPr="004D644E">
        <w:rPr>
          <w:rFonts w:ascii="Arial" w:hAnsi="Arial" w:cs="Arial"/>
          <w:color w:val="000000" w:themeColor="text1"/>
        </w:rPr>
        <w:lastRenderedPageBreak/>
        <w:t>uma antiga pocilga, construída em taipa.</w:t>
      </w:r>
      <w:r w:rsidR="009C7978" w:rsidRPr="004D644E">
        <w:rPr>
          <w:rFonts w:ascii="Arial" w:hAnsi="Arial" w:cs="Arial"/>
          <w:color w:val="000000" w:themeColor="text1"/>
        </w:rPr>
        <w:t xml:space="preserve"> </w:t>
      </w:r>
      <w:r w:rsidRPr="004D644E">
        <w:rPr>
          <w:rFonts w:ascii="Arial" w:hAnsi="Arial" w:cs="Arial"/>
          <w:color w:val="000000" w:themeColor="text1"/>
        </w:rPr>
        <w:t>Durante o percurso de desenvolvimento da estratégia</w:t>
      </w:r>
      <w:r w:rsidR="009C7978" w:rsidRPr="004D644E">
        <w:rPr>
          <w:rFonts w:ascii="Arial" w:hAnsi="Arial" w:cs="Arial"/>
          <w:color w:val="000000" w:themeColor="text1"/>
        </w:rPr>
        <w:t xml:space="preserve"> de projeto</w:t>
      </w:r>
      <w:r w:rsidRPr="004D644E">
        <w:rPr>
          <w:rFonts w:ascii="Arial" w:hAnsi="Arial" w:cs="Arial"/>
          <w:color w:val="000000" w:themeColor="text1"/>
        </w:rPr>
        <w:t xml:space="preserve">, foi de imediato </w:t>
      </w:r>
      <w:r w:rsidR="009C7978" w:rsidRPr="004D644E">
        <w:rPr>
          <w:rFonts w:ascii="Arial" w:hAnsi="Arial" w:cs="Arial"/>
          <w:color w:val="000000" w:themeColor="text1"/>
        </w:rPr>
        <w:t xml:space="preserve">considerado </w:t>
      </w:r>
      <w:r w:rsidRPr="004D644E">
        <w:rPr>
          <w:rFonts w:ascii="Arial" w:hAnsi="Arial" w:cs="Arial"/>
          <w:color w:val="000000" w:themeColor="text1"/>
        </w:rPr>
        <w:t xml:space="preserve">que a opção de escolha da Taipa como matéria a ser utilizada na proposta era evidente. </w:t>
      </w:r>
      <w:r w:rsidR="009C7978" w:rsidRPr="004D644E">
        <w:rPr>
          <w:rFonts w:ascii="Arial" w:hAnsi="Arial" w:cs="Arial"/>
          <w:color w:val="000000" w:themeColor="text1"/>
        </w:rPr>
        <w:t>N</w:t>
      </w:r>
      <w:r w:rsidRPr="004D644E">
        <w:rPr>
          <w:rFonts w:ascii="Arial" w:hAnsi="Arial" w:cs="Arial"/>
          <w:color w:val="000000" w:themeColor="text1"/>
        </w:rPr>
        <w:t>ão apenas pela memória, mas também pela sustentabilidade</w:t>
      </w:r>
      <w:r w:rsidR="009C7978" w:rsidRPr="004D644E">
        <w:rPr>
          <w:rFonts w:ascii="Arial" w:hAnsi="Arial" w:cs="Arial"/>
          <w:color w:val="000000" w:themeColor="text1"/>
        </w:rPr>
        <w:t xml:space="preserve"> deste recurso</w:t>
      </w:r>
      <w:r w:rsidRPr="004D644E">
        <w:rPr>
          <w:rFonts w:ascii="Arial" w:hAnsi="Arial" w:cs="Arial"/>
          <w:color w:val="000000" w:themeColor="text1"/>
        </w:rPr>
        <w:t>. Aproveitar um sistema recorrente no passado, com técnicas e estratégias contemporâneas foi o motivo principal dest</w:t>
      </w:r>
      <w:r w:rsidR="009C7978" w:rsidRPr="004D644E">
        <w:rPr>
          <w:rFonts w:ascii="Arial" w:hAnsi="Arial" w:cs="Arial"/>
          <w:color w:val="000000" w:themeColor="text1"/>
        </w:rPr>
        <w:t>a</w:t>
      </w:r>
      <w:r w:rsidRPr="004D644E">
        <w:rPr>
          <w:rFonts w:ascii="Arial" w:hAnsi="Arial" w:cs="Arial"/>
          <w:color w:val="000000" w:themeColor="text1"/>
        </w:rPr>
        <w:t xml:space="preserve"> </w:t>
      </w:r>
      <w:r w:rsidR="009C7978" w:rsidRPr="004D644E">
        <w:rPr>
          <w:rFonts w:ascii="Arial" w:hAnsi="Arial" w:cs="Arial"/>
          <w:color w:val="000000" w:themeColor="text1"/>
        </w:rPr>
        <w:t>opção</w:t>
      </w:r>
      <w:r w:rsidRPr="004D644E">
        <w:rPr>
          <w:rFonts w:ascii="Arial" w:hAnsi="Arial" w:cs="Arial"/>
          <w:color w:val="000000" w:themeColor="text1"/>
        </w:rPr>
        <w:t>.</w:t>
      </w:r>
    </w:p>
    <w:p w14:paraId="20BC6102" w14:textId="77777777" w:rsidR="009C7978" w:rsidRPr="004D644E" w:rsidRDefault="009C7978" w:rsidP="00B03935">
      <w:pPr>
        <w:widowControl w:val="0"/>
        <w:spacing w:after="0" w:line="360" w:lineRule="auto"/>
        <w:jc w:val="both"/>
        <w:rPr>
          <w:rFonts w:ascii="Arial" w:hAnsi="Arial" w:cs="Arial"/>
          <w:color w:val="000000" w:themeColor="text1"/>
        </w:rPr>
      </w:pPr>
    </w:p>
    <w:p w14:paraId="6F03939A" w14:textId="75E25661" w:rsidR="003404C8" w:rsidRPr="00531264" w:rsidRDefault="00B03935" w:rsidP="00531264">
      <w:pPr>
        <w:widowControl w:val="0"/>
        <w:spacing w:after="0" w:line="240" w:lineRule="auto"/>
        <w:ind w:left="2268"/>
        <w:jc w:val="both"/>
        <w:rPr>
          <w:rFonts w:ascii="Arial" w:hAnsi="Arial" w:cs="Arial"/>
          <w:color w:val="000000" w:themeColor="text1"/>
          <w:sz w:val="20"/>
          <w:szCs w:val="20"/>
        </w:rPr>
      </w:pPr>
      <w:commentRangeStart w:id="12"/>
      <w:r w:rsidRPr="00531264">
        <w:rPr>
          <w:rFonts w:ascii="Arial" w:hAnsi="Arial" w:cs="Arial"/>
          <w:color w:val="000000" w:themeColor="text1"/>
          <w:sz w:val="20"/>
          <w:szCs w:val="20"/>
        </w:rPr>
        <w:t xml:space="preserve">As construções em taipa revelam performances bastante positivas ao nível </w:t>
      </w:r>
      <w:proofErr w:type="spellStart"/>
      <w:r w:rsidRPr="00531264">
        <w:rPr>
          <w:rFonts w:ascii="Arial" w:hAnsi="Arial" w:cs="Arial"/>
          <w:color w:val="000000" w:themeColor="text1"/>
          <w:sz w:val="20"/>
          <w:szCs w:val="20"/>
        </w:rPr>
        <w:t>higrotérmico</w:t>
      </w:r>
      <w:proofErr w:type="spellEnd"/>
      <w:r w:rsidRPr="00531264">
        <w:rPr>
          <w:rFonts w:ascii="Arial" w:hAnsi="Arial" w:cs="Arial"/>
          <w:color w:val="000000" w:themeColor="text1"/>
          <w:sz w:val="20"/>
          <w:szCs w:val="20"/>
        </w:rPr>
        <w:t xml:space="preserve"> e acústico, conduzindo a um baixo balanço energético no fim do seu ciclo de vida útil; no entanto, apresentam também algumas desvantagens - destaca-se a menor eficácia de comportamento estrutural quando comparada com outras soluções construtivas mais correntes, em particular na sua resposta às solicitações horizontais, como é o caso das resultantes de um sismo</w:t>
      </w:r>
      <w:commentRangeEnd w:id="12"/>
      <w:r w:rsidR="00532A19" w:rsidRPr="00531264">
        <w:rPr>
          <w:rStyle w:val="Refdecomentrio"/>
          <w:rFonts w:ascii="Arial" w:hAnsi="Arial" w:cs="Arial"/>
          <w:sz w:val="20"/>
          <w:szCs w:val="20"/>
        </w:rPr>
        <w:commentReference w:id="12"/>
      </w:r>
      <w:r w:rsidRPr="00531264">
        <w:rPr>
          <w:rFonts w:ascii="Arial" w:hAnsi="Arial" w:cs="Arial"/>
          <w:color w:val="000000" w:themeColor="text1"/>
          <w:sz w:val="20"/>
          <w:szCs w:val="20"/>
        </w:rPr>
        <w:t>.</w:t>
      </w:r>
      <w:r w:rsidRPr="00531264">
        <w:rPr>
          <w:rStyle w:val="Refdenotaderodap"/>
          <w:rFonts w:ascii="Arial" w:hAnsi="Arial" w:cs="Arial"/>
          <w:color w:val="000000" w:themeColor="text1"/>
          <w:sz w:val="20"/>
          <w:szCs w:val="20"/>
        </w:rPr>
        <w:footnoteReference w:id="44"/>
      </w:r>
    </w:p>
    <w:p w14:paraId="0718B11E" w14:textId="77777777" w:rsidR="009C7978" w:rsidRPr="004D644E" w:rsidRDefault="009C7978" w:rsidP="00B03935">
      <w:pPr>
        <w:widowControl w:val="0"/>
        <w:spacing w:after="0" w:line="360" w:lineRule="auto"/>
        <w:jc w:val="both"/>
        <w:rPr>
          <w:rFonts w:ascii="Arial" w:hAnsi="Arial" w:cs="Arial"/>
          <w:color w:val="000000" w:themeColor="text1"/>
          <w:highlight w:val="white"/>
        </w:rPr>
      </w:pPr>
    </w:p>
    <w:p w14:paraId="6EEAC138" w14:textId="77777777" w:rsidR="009C7978" w:rsidRPr="004D644E" w:rsidRDefault="00B74345" w:rsidP="00B7434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Contudo a estratégia adotada relativamente a solução estrutural foi um embasamento em betão armado na sua totalidade que diz respeito ao contacto com o solo, ou seja, desde a cisterna, que é um piso enterrado até pelo menos 20 </w:t>
      </w:r>
      <w:r w:rsidR="009C7978" w:rsidRPr="004D644E">
        <w:rPr>
          <w:rFonts w:ascii="Arial" w:hAnsi="Arial" w:cs="Arial"/>
          <w:color w:val="000000" w:themeColor="text1"/>
        </w:rPr>
        <w:t>c</w:t>
      </w:r>
      <w:r w:rsidRPr="004D644E">
        <w:rPr>
          <w:rFonts w:ascii="Arial" w:hAnsi="Arial" w:cs="Arial"/>
          <w:color w:val="000000" w:themeColor="text1"/>
        </w:rPr>
        <w:t xml:space="preserve">m em cota superior </w:t>
      </w:r>
      <w:proofErr w:type="gramStart"/>
      <w:r w:rsidRPr="004D644E">
        <w:rPr>
          <w:rFonts w:ascii="Arial" w:hAnsi="Arial" w:cs="Arial"/>
          <w:color w:val="000000" w:themeColor="text1"/>
        </w:rPr>
        <w:t>à</w:t>
      </w:r>
      <w:proofErr w:type="gramEnd"/>
      <w:r w:rsidRPr="004D644E">
        <w:rPr>
          <w:rFonts w:ascii="Arial" w:hAnsi="Arial" w:cs="Arial"/>
          <w:color w:val="000000" w:themeColor="text1"/>
        </w:rPr>
        <w:t xml:space="preserve"> cota 0 do terreno.</w:t>
      </w:r>
    </w:p>
    <w:p w14:paraId="281DB8EF" w14:textId="5C7E28A9" w:rsidR="00B74345" w:rsidRPr="004D644E" w:rsidRDefault="00B74345" w:rsidP="00B7434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 </w:t>
      </w:r>
    </w:p>
    <w:p w14:paraId="174C6A3D" w14:textId="0A5632ED" w:rsidR="00B74345" w:rsidRPr="004D644E" w:rsidRDefault="00B74345" w:rsidP="00B74345">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Também se propõe uma espessura generosa nas paredes estruturais de </w:t>
      </w:r>
      <w:r w:rsidR="009C7978" w:rsidRPr="004D644E">
        <w:rPr>
          <w:rFonts w:ascii="Arial" w:hAnsi="Arial" w:cs="Arial"/>
          <w:color w:val="000000" w:themeColor="text1"/>
        </w:rPr>
        <w:t>100</w:t>
      </w:r>
      <w:r w:rsidRPr="004D644E">
        <w:rPr>
          <w:rFonts w:ascii="Arial" w:hAnsi="Arial" w:cs="Arial"/>
          <w:color w:val="000000" w:themeColor="text1"/>
        </w:rPr>
        <w:t xml:space="preserve"> </w:t>
      </w:r>
      <w:r w:rsidR="009C7978" w:rsidRPr="004D644E">
        <w:rPr>
          <w:rFonts w:ascii="Arial" w:hAnsi="Arial" w:cs="Arial"/>
          <w:color w:val="000000" w:themeColor="text1"/>
        </w:rPr>
        <w:t>cm</w:t>
      </w:r>
      <w:r w:rsidRPr="004D644E">
        <w:rPr>
          <w:rFonts w:ascii="Arial" w:hAnsi="Arial" w:cs="Arial"/>
          <w:color w:val="000000" w:themeColor="text1"/>
        </w:rPr>
        <w:t xml:space="preserve"> com nervuras de betão a cada 30 </w:t>
      </w:r>
      <w:r w:rsidR="009C7978" w:rsidRPr="004D644E">
        <w:rPr>
          <w:rFonts w:ascii="Arial" w:hAnsi="Arial" w:cs="Arial"/>
          <w:color w:val="000000" w:themeColor="text1"/>
        </w:rPr>
        <w:t>c</w:t>
      </w:r>
      <w:r w:rsidRPr="004D644E">
        <w:rPr>
          <w:rFonts w:ascii="Arial" w:hAnsi="Arial" w:cs="Arial"/>
          <w:color w:val="000000" w:themeColor="text1"/>
        </w:rPr>
        <w:t xml:space="preserve">m, próximo </w:t>
      </w:r>
      <w:r w:rsidR="00157571" w:rsidRPr="004D644E">
        <w:rPr>
          <w:rFonts w:ascii="Arial" w:hAnsi="Arial" w:cs="Arial"/>
          <w:color w:val="000000" w:themeColor="text1"/>
        </w:rPr>
        <w:t>da</w:t>
      </w:r>
      <w:r w:rsidRPr="004D644E">
        <w:rPr>
          <w:rFonts w:ascii="Arial" w:hAnsi="Arial" w:cs="Arial"/>
          <w:color w:val="000000" w:themeColor="text1"/>
        </w:rPr>
        <w:t xml:space="preserve">s extremidades para conter a erosão. Tal generosidade na espessura das paredes permite com que não seja necessário a utilização de outros materiais industrializados como por exemplo isolamentos e acabamentos, </w:t>
      </w:r>
      <w:r w:rsidR="00157571" w:rsidRPr="004D644E">
        <w:rPr>
          <w:rFonts w:ascii="Arial" w:hAnsi="Arial" w:cs="Arial"/>
          <w:color w:val="000000" w:themeColor="text1"/>
        </w:rPr>
        <w:t xml:space="preserve">garantindo </w:t>
      </w:r>
      <w:r w:rsidRPr="004D644E">
        <w:rPr>
          <w:rFonts w:ascii="Arial" w:hAnsi="Arial" w:cs="Arial"/>
          <w:color w:val="000000" w:themeColor="text1"/>
        </w:rPr>
        <w:t xml:space="preserve">que por si só a taipa é o único composto </w:t>
      </w:r>
      <w:r w:rsidR="00157571" w:rsidRPr="004D644E">
        <w:rPr>
          <w:rFonts w:ascii="Arial" w:hAnsi="Arial" w:cs="Arial"/>
          <w:color w:val="000000" w:themeColor="text1"/>
        </w:rPr>
        <w:t>que garante o adequado</w:t>
      </w:r>
      <w:r w:rsidRPr="004D644E">
        <w:rPr>
          <w:rFonts w:ascii="Arial" w:hAnsi="Arial" w:cs="Arial"/>
          <w:color w:val="000000" w:themeColor="text1"/>
        </w:rPr>
        <w:t xml:space="preserve"> isolamento térmico para a edificação.</w:t>
      </w:r>
    </w:p>
    <w:p w14:paraId="69946F96" w14:textId="4EBE4E7F" w:rsidR="00B74345" w:rsidRDefault="00B74345" w:rsidP="00B74345">
      <w:pPr>
        <w:widowControl w:val="0"/>
        <w:spacing w:after="0" w:line="360" w:lineRule="auto"/>
        <w:jc w:val="both"/>
        <w:rPr>
          <w:rFonts w:ascii="Arial" w:hAnsi="Arial" w:cs="Arial"/>
          <w:color w:val="000000" w:themeColor="text1"/>
        </w:rPr>
      </w:pPr>
      <w:r w:rsidRPr="004D644E">
        <w:rPr>
          <w:rFonts w:ascii="Arial" w:hAnsi="Arial" w:cs="Arial"/>
          <w:color w:val="000000" w:themeColor="text1"/>
        </w:rPr>
        <w:t>A principal referência utilizada</w:t>
      </w:r>
      <w:r w:rsidR="00FB3908" w:rsidRPr="004D644E">
        <w:rPr>
          <w:rFonts w:ascii="Arial" w:hAnsi="Arial" w:cs="Arial"/>
          <w:color w:val="000000" w:themeColor="text1"/>
        </w:rPr>
        <w:t xml:space="preserve"> para suportar esta opção</w:t>
      </w:r>
      <w:r w:rsidRPr="004D644E">
        <w:rPr>
          <w:rFonts w:ascii="Arial" w:hAnsi="Arial" w:cs="Arial"/>
          <w:color w:val="000000" w:themeColor="text1"/>
        </w:rPr>
        <w:t xml:space="preserve"> foi o caso de estudos da Casa </w:t>
      </w:r>
      <w:proofErr w:type="spellStart"/>
      <w:r w:rsidRPr="004D644E">
        <w:rPr>
          <w:rFonts w:ascii="Arial" w:hAnsi="Arial" w:cs="Arial"/>
          <w:color w:val="000000" w:themeColor="text1"/>
        </w:rPr>
        <w:t>Rauch</w:t>
      </w:r>
      <w:proofErr w:type="spellEnd"/>
      <w:r w:rsidRPr="004D644E">
        <w:rPr>
          <w:rFonts w:ascii="Arial" w:hAnsi="Arial" w:cs="Arial"/>
          <w:color w:val="000000" w:themeColor="text1"/>
        </w:rPr>
        <w:t xml:space="preserve">, 2008. De autoria do Arquiteto Roger </w:t>
      </w:r>
      <w:proofErr w:type="spellStart"/>
      <w:r w:rsidRPr="004D644E">
        <w:rPr>
          <w:rFonts w:ascii="Arial" w:hAnsi="Arial" w:cs="Arial"/>
          <w:color w:val="000000" w:themeColor="text1"/>
        </w:rPr>
        <w:t>Boltshauser</w:t>
      </w:r>
      <w:proofErr w:type="spellEnd"/>
      <w:r w:rsidRPr="004D644E">
        <w:rPr>
          <w:rFonts w:ascii="Arial" w:hAnsi="Arial" w:cs="Arial"/>
          <w:color w:val="000000" w:themeColor="text1"/>
        </w:rPr>
        <w:t xml:space="preserve">, onde o experimentado </w:t>
      </w:r>
      <w:r w:rsidR="009C7978" w:rsidRPr="004D644E">
        <w:rPr>
          <w:rFonts w:ascii="Arial" w:hAnsi="Arial" w:cs="Arial"/>
          <w:color w:val="000000" w:themeColor="text1"/>
        </w:rPr>
        <w:t>construtor</w:t>
      </w:r>
      <w:r w:rsidRPr="004D644E">
        <w:rPr>
          <w:rFonts w:ascii="Arial" w:hAnsi="Arial" w:cs="Arial"/>
          <w:color w:val="000000" w:themeColor="text1"/>
        </w:rPr>
        <w:t xml:space="preserve"> em taipa Martin </w:t>
      </w:r>
      <w:proofErr w:type="spellStart"/>
      <w:r w:rsidRPr="004D644E">
        <w:rPr>
          <w:rFonts w:ascii="Arial" w:hAnsi="Arial" w:cs="Arial"/>
          <w:color w:val="000000" w:themeColor="text1"/>
        </w:rPr>
        <w:t>Rauch</w:t>
      </w:r>
      <w:proofErr w:type="spellEnd"/>
      <w:r w:rsidRPr="004D644E">
        <w:rPr>
          <w:rFonts w:ascii="Arial" w:hAnsi="Arial" w:cs="Arial"/>
          <w:color w:val="000000" w:themeColor="text1"/>
        </w:rPr>
        <w:t xml:space="preserve"> colabor</w:t>
      </w:r>
      <w:r w:rsidR="003514A7" w:rsidRPr="004D644E">
        <w:rPr>
          <w:rFonts w:ascii="Arial" w:hAnsi="Arial" w:cs="Arial"/>
          <w:color w:val="000000" w:themeColor="text1"/>
        </w:rPr>
        <w:t>ou.</w:t>
      </w:r>
    </w:p>
    <w:p w14:paraId="625C90FD" w14:textId="77777777" w:rsidR="003319E8" w:rsidRPr="004D644E" w:rsidRDefault="003319E8" w:rsidP="00B74345">
      <w:pPr>
        <w:widowControl w:val="0"/>
        <w:spacing w:after="0" w:line="360" w:lineRule="auto"/>
        <w:jc w:val="both"/>
        <w:rPr>
          <w:rFonts w:ascii="Arial" w:hAnsi="Arial" w:cs="Arial"/>
          <w:color w:val="000000" w:themeColor="text1"/>
        </w:rPr>
      </w:pPr>
    </w:p>
    <w:p w14:paraId="7E89CDFE" w14:textId="16E80C47" w:rsidR="00B74345" w:rsidRPr="00DC681C" w:rsidRDefault="00B74345" w:rsidP="00DC681C">
      <w:pPr>
        <w:widowControl w:val="0"/>
        <w:spacing w:after="0" w:line="240" w:lineRule="auto"/>
        <w:ind w:left="2268"/>
        <w:jc w:val="both"/>
        <w:rPr>
          <w:rFonts w:ascii="Arial" w:hAnsi="Arial" w:cs="Arial"/>
          <w:color w:val="000000" w:themeColor="text1"/>
          <w:sz w:val="20"/>
          <w:szCs w:val="20"/>
        </w:rPr>
      </w:pPr>
      <w:r w:rsidRPr="00DC681C">
        <w:rPr>
          <w:rFonts w:ascii="Arial" w:hAnsi="Arial" w:cs="Arial"/>
          <w:color w:val="000000" w:themeColor="text1"/>
          <w:sz w:val="20"/>
          <w:szCs w:val="20"/>
        </w:rPr>
        <w:t xml:space="preserve"> </w:t>
      </w:r>
      <w:commentRangeStart w:id="13"/>
      <w:r w:rsidRPr="00DC681C">
        <w:rPr>
          <w:rFonts w:ascii="Arial" w:hAnsi="Arial" w:cs="Arial"/>
          <w:color w:val="000000" w:themeColor="text1"/>
          <w:sz w:val="20"/>
          <w:szCs w:val="20"/>
        </w:rPr>
        <w:t xml:space="preserve">A taipa é caracterizada pela sua elevada suscetibilidade à água: possui uma elevada capacidade de absorção de água, dado que integra parcelas de material de base argilosa; alguns autores obtiveram coeficientes de capilaridade em amostras de taipa a variar entre </w:t>
      </w:r>
      <w:bookmarkStart w:id="14" w:name="_Hlk132748352"/>
      <w:r w:rsidRPr="00DC681C">
        <w:rPr>
          <w:rFonts w:ascii="Arial" w:hAnsi="Arial" w:cs="Arial"/>
          <w:color w:val="000000" w:themeColor="text1"/>
          <w:sz w:val="20"/>
          <w:szCs w:val="20"/>
        </w:rPr>
        <w:t>2,3 e 6,29 kg/m2.min1/2</w:t>
      </w:r>
      <w:bookmarkEnd w:id="14"/>
      <w:r w:rsidRPr="00DC681C">
        <w:rPr>
          <w:rFonts w:ascii="Arial" w:hAnsi="Arial" w:cs="Arial"/>
          <w:color w:val="000000" w:themeColor="text1"/>
          <w:sz w:val="20"/>
          <w:szCs w:val="20"/>
        </w:rPr>
        <w:t>.</w:t>
      </w:r>
      <w:r w:rsidRPr="00DC681C">
        <w:rPr>
          <w:rStyle w:val="Refdenotaderodap"/>
          <w:rFonts w:ascii="Arial" w:hAnsi="Arial" w:cs="Arial"/>
          <w:color w:val="000000" w:themeColor="text1"/>
          <w:sz w:val="20"/>
          <w:szCs w:val="20"/>
        </w:rPr>
        <w:footnoteReference w:id="45"/>
      </w:r>
      <w:commentRangeEnd w:id="13"/>
      <w:r w:rsidR="00532A19" w:rsidRPr="00DC681C">
        <w:rPr>
          <w:rStyle w:val="Refdecomentrio"/>
          <w:rFonts w:ascii="Arial" w:hAnsi="Arial" w:cs="Arial"/>
          <w:sz w:val="20"/>
          <w:szCs w:val="20"/>
        </w:rPr>
        <w:commentReference w:id="13"/>
      </w:r>
    </w:p>
    <w:p w14:paraId="3747F6D2" w14:textId="77777777" w:rsidR="003514A7" w:rsidRPr="004D644E" w:rsidRDefault="003514A7" w:rsidP="00B74345">
      <w:pPr>
        <w:widowControl w:val="0"/>
        <w:spacing w:after="0" w:line="360" w:lineRule="auto"/>
        <w:jc w:val="both"/>
        <w:rPr>
          <w:rFonts w:ascii="Arial" w:hAnsi="Arial" w:cs="Arial"/>
          <w:color w:val="000000" w:themeColor="text1"/>
        </w:rPr>
      </w:pPr>
    </w:p>
    <w:p w14:paraId="1DDF8530" w14:textId="331073B8" w:rsidR="00A26B33" w:rsidRPr="004D644E" w:rsidRDefault="00B74345" w:rsidP="00A26B33">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Continuando a respeito da estratégia estrutural, foi escolhido </w:t>
      </w:r>
      <w:r w:rsidR="003514A7" w:rsidRPr="004D644E">
        <w:rPr>
          <w:rFonts w:ascii="Arial" w:hAnsi="Arial" w:cs="Arial"/>
          <w:color w:val="000000" w:themeColor="text1"/>
        </w:rPr>
        <w:t>a</w:t>
      </w:r>
      <w:r w:rsidRPr="004D644E">
        <w:rPr>
          <w:rFonts w:ascii="Arial" w:hAnsi="Arial" w:cs="Arial"/>
          <w:color w:val="000000" w:themeColor="text1"/>
        </w:rPr>
        <w:t xml:space="preserve"> </w:t>
      </w:r>
      <w:r w:rsidR="003514A7" w:rsidRPr="004D644E">
        <w:rPr>
          <w:rFonts w:ascii="Arial" w:hAnsi="Arial" w:cs="Arial"/>
          <w:color w:val="000000" w:themeColor="text1"/>
        </w:rPr>
        <w:t>madeira</w:t>
      </w:r>
      <w:r w:rsidRPr="004D644E">
        <w:rPr>
          <w:rFonts w:ascii="Arial" w:hAnsi="Arial" w:cs="Arial"/>
          <w:color w:val="000000" w:themeColor="text1"/>
        </w:rPr>
        <w:t xml:space="preserve"> como </w:t>
      </w:r>
      <w:r w:rsidR="003514A7" w:rsidRPr="004D644E">
        <w:rPr>
          <w:rFonts w:ascii="Arial" w:hAnsi="Arial" w:cs="Arial"/>
          <w:color w:val="000000" w:themeColor="text1"/>
        </w:rPr>
        <w:t xml:space="preserve">material único que compõe os </w:t>
      </w:r>
      <w:r w:rsidRPr="004D644E">
        <w:rPr>
          <w:rFonts w:ascii="Arial" w:hAnsi="Arial" w:cs="Arial"/>
          <w:color w:val="000000" w:themeColor="text1"/>
        </w:rPr>
        <w:t>elemento</w:t>
      </w:r>
      <w:r w:rsidR="003514A7" w:rsidRPr="004D644E">
        <w:rPr>
          <w:rFonts w:ascii="Arial" w:hAnsi="Arial" w:cs="Arial"/>
          <w:color w:val="000000" w:themeColor="text1"/>
        </w:rPr>
        <w:t>s</w:t>
      </w:r>
      <w:r w:rsidRPr="004D644E">
        <w:rPr>
          <w:rFonts w:ascii="Arial" w:hAnsi="Arial" w:cs="Arial"/>
          <w:color w:val="000000" w:themeColor="text1"/>
        </w:rPr>
        <w:t xml:space="preserve"> de suporte </w:t>
      </w:r>
      <w:r w:rsidR="003514A7" w:rsidRPr="004D644E">
        <w:rPr>
          <w:rFonts w:ascii="Arial" w:hAnsi="Arial" w:cs="Arial"/>
          <w:color w:val="000000" w:themeColor="text1"/>
        </w:rPr>
        <w:t>para</w:t>
      </w:r>
      <w:r w:rsidRPr="004D644E">
        <w:rPr>
          <w:rFonts w:ascii="Arial" w:hAnsi="Arial" w:cs="Arial"/>
          <w:color w:val="000000" w:themeColor="text1"/>
        </w:rPr>
        <w:t xml:space="preserve"> </w:t>
      </w:r>
      <w:r w:rsidR="003514A7" w:rsidRPr="004D644E">
        <w:rPr>
          <w:rFonts w:ascii="Arial" w:hAnsi="Arial" w:cs="Arial"/>
          <w:color w:val="000000" w:themeColor="text1"/>
        </w:rPr>
        <w:t>as coberturas</w:t>
      </w:r>
      <w:r w:rsidRPr="004D644E">
        <w:rPr>
          <w:rFonts w:ascii="Arial" w:hAnsi="Arial" w:cs="Arial"/>
          <w:color w:val="000000" w:themeColor="text1"/>
        </w:rPr>
        <w:t>, na laje superior e nas lajes dos</w:t>
      </w:r>
      <w:r w:rsidR="003514A7" w:rsidRPr="004D644E">
        <w:rPr>
          <w:rFonts w:ascii="Arial" w:hAnsi="Arial" w:cs="Arial"/>
          <w:color w:val="000000" w:themeColor="text1"/>
        </w:rPr>
        <w:t xml:space="preserve"> </w:t>
      </w:r>
      <w:r w:rsidR="00A26B33" w:rsidRPr="004D644E">
        <w:rPr>
          <w:rFonts w:ascii="Arial" w:hAnsi="Arial" w:cs="Arial"/>
          <w:color w:val="000000" w:themeColor="text1"/>
        </w:rPr>
        <w:t xml:space="preserve">dois braços do elemento construtivos, área privada e área </w:t>
      </w:r>
      <w:r w:rsidR="003514A7" w:rsidRPr="004D644E">
        <w:rPr>
          <w:rFonts w:ascii="Arial" w:hAnsi="Arial" w:cs="Arial"/>
          <w:color w:val="000000" w:themeColor="text1"/>
        </w:rPr>
        <w:t>partilhada</w:t>
      </w:r>
      <w:r w:rsidR="00A26B33" w:rsidRPr="004D644E">
        <w:rPr>
          <w:rFonts w:ascii="Arial" w:hAnsi="Arial" w:cs="Arial"/>
          <w:color w:val="000000" w:themeColor="text1"/>
        </w:rPr>
        <w:t>. Na laje superior,</w:t>
      </w:r>
      <w:r w:rsidR="003514A7" w:rsidRPr="004D644E">
        <w:rPr>
          <w:rFonts w:ascii="Arial" w:hAnsi="Arial" w:cs="Arial"/>
          <w:color w:val="000000" w:themeColor="text1"/>
        </w:rPr>
        <w:t xml:space="preserve"> o</w:t>
      </w:r>
      <w:r w:rsidR="00A26B33" w:rsidRPr="004D644E">
        <w:rPr>
          <w:rFonts w:ascii="Arial" w:hAnsi="Arial" w:cs="Arial"/>
          <w:color w:val="000000" w:themeColor="text1"/>
        </w:rPr>
        <w:t xml:space="preserve"> elemento </w:t>
      </w:r>
      <w:r w:rsidR="00A26B33" w:rsidRPr="004D644E">
        <w:rPr>
          <w:rFonts w:ascii="Arial" w:hAnsi="Arial" w:cs="Arial"/>
          <w:color w:val="000000" w:themeColor="text1"/>
        </w:rPr>
        <w:lastRenderedPageBreak/>
        <w:t>mais co</w:t>
      </w:r>
      <w:r w:rsidR="003514A7" w:rsidRPr="004D644E">
        <w:rPr>
          <w:rFonts w:ascii="Arial" w:hAnsi="Arial" w:cs="Arial"/>
          <w:color w:val="000000" w:themeColor="text1"/>
        </w:rPr>
        <w:t>mplexo da construção</w:t>
      </w:r>
      <w:r w:rsidR="00A26B33" w:rsidRPr="004D644E">
        <w:rPr>
          <w:rFonts w:ascii="Arial" w:hAnsi="Arial" w:cs="Arial"/>
          <w:color w:val="000000" w:themeColor="text1"/>
        </w:rPr>
        <w:t xml:space="preserve">, existem </w:t>
      </w:r>
      <w:r w:rsidR="003514A7" w:rsidRPr="004D644E">
        <w:rPr>
          <w:rFonts w:ascii="Arial" w:hAnsi="Arial" w:cs="Arial"/>
          <w:color w:val="000000" w:themeColor="text1"/>
        </w:rPr>
        <w:t>materiais</w:t>
      </w:r>
      <w:r w:rsidR="00A26B33" w:rsidRPr="004D644E">
        <w:rPr>
          <w:rFonts w:ascii="Arial" w:hAnsi="Arial" w:cs="Arial"/>
          <w:color w:val="000000" w:themeColor="text1"/>
        </w:rPr>
        <w:t xml:space="preserve"> como as membranas de vapor</w:t>
      </w:r>
      <w:r w:rsidR="003514A7" w:rsidRPr="004D644E">
        <w:rPr>
          <w:rFonts w:ascii="Arial" w:hAnsi="Arial" w:cs="Arial"/>
          <w:color w:val="000000" w:themeColor="text1"/>
        </w:rPr>
        <w:t xml:space="preserve"> e </w:t>
      </w:r>
      <w:r w:rsidR="00A26B33" w:rsidRPr="004D644E">
        <w:rPr>
          <w:rFonts w:ascii="Arial" w:hAnsi="Arial" w:cs="Arial"/>
          <w:color w:val="000000" w:themeColor="text1"/>
        </w:rPr>
        <w:t>betuminosa, isolamento em cortiça e ainda um preenchimento de argila expandida que completa o conjunto do topo</w:t>
      </w:r>
      <w:r w:rsidR="003514A7" w:rsidRPr="004D644E">
        <w:rPr>
          <w:rFonts w:ascii="Arial" w:hAnsi="Arial" w:cs="Arial"/>
          <w:color w:val="000000" w:themeColor="text1"/>
        </w:rPr>
        <w:t>.</w:t>
      </w:r>
      <w:r w:rsidR="00A26B33" w:rsidRPr="004D644E">
        <w:rPr>
          <w:rFonts w:ascii="Arial" w:hAnsi="Arial" w:cs="Arial"/>
          <w:color w:val="000000" w:themeColor="text1"/>
        </w:rPr>
        <w:t xml:space="preserve"> </w:t>
      </w:r>
    </w:p>
    <w:p w14:paraId="23054474" w14:textId="4E65C624"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Como elemento </w:t>
      </w:r>
      <w:r w:rsidR="003514A7" w:rsidRPr="004D644E">
        <w:rPr>
          <w:rFonts w:ascii="Arial" w:hAnsi="Arial" w:cs="Arial"/>
          <w:color w:val="000000" w:themeColor="text1"/>
        </w:rPr>
        <w:t xml:space="preserve">de suporte </w:t>
      </w:r>
      <w:r w:rsidRPr="004D644E">
        <w:rPr>
          <w:rFonts w:ascii="Arial" w:hAnsi="Arial" w:cs="Arial"/>
          <w:color w:val="000000" w:themeColor="text1"/>
        </w:rPr>
        <w:t>está a madeira maciça que é utilizada na</w:t>
      </w:r>
      <w:r w:rsidR="003514A7" w:rsidRPr="004D644E">
        <w:rPr>
          <w:rFonts w:ascii="Arial" w:hAnsi="Arial" w:cs="Arial"/>
          <w:color w:val="000000" w:themeColor="text1"/>
        </w:rPr>
        <w:t>s</w:t>
      </w:r>
      <w:r w:rsidRPr="004D644E">
        <w:rPr>
          <w:rFonts w:ascii="Arial" w:hAnsi="Arial" w:cs="Arial"/>
          <w:color w:val="000000" w:themeColor="text1"/>
        </w:rPr>
        <w:t xml:space="preserve"> laje</w:t>
      </w:r>
      <w:r w:rsidR="003514A7" w:rsidRPr="004D644E">
        <w:rPr>
          <w:rFonts w:ascii="Arial" w:hAnsi="Arial" w:cs="Arial"/>
          <w:color w:val="000000" w:themeColor="text1"/>
        </w:rPr>
        <w:t>s</w:t>
      </w:r>
      <w:r w:rsidRPr="004D644E">
        <w:rPr>
          <w:rFonts w:ascii="Arial" w:hAnsi="Arial" w:cs="Arial"/>
          <w:color w:val="000000" w:themeColor="text1"/>
        </w:rPr>
        <w:t xml:space="preserve"> leve</w:t>
      </w:r>
      <w:r w:rsidR="003514A7" w:rsidRPr="004D644E">
        <w:rPr>
          <w:rFonts w:ascii="Arial" w:hAnsi="Arial" w:cs="Arial"/>
          <w:color w:val="000000" w:themeColor="text1"/>
        </w:rPr>
        <w:t>s</w:t>
      </w:r>
      <w:r w:rsidRPr="004D644E">
        <w:rPr>
          <w:rFonts w:ascii="Arial" w:hAnsi="Arial" w:cs="Arial"/>
          <w:color w:val="000000" w:themeColor="text1"/>
        </w:rPr>
        <w:t xml:space="preserve"> e pavimento da sala principal que é concebida como sala de verão, </w:t>
      </w:r>
      <w:r w:rsidR="003514A7" w:rsidRPr="004D644E">
        <w:rPr>
          <w:rFonts w:ascii="Arial" w:hAnsi="Arial" w:cs="Arial"/>
          <w:color w:val="000000" w:themeColor="text1"/>
        </w:rPr>
        <w:t>que</w:t>
      </w:r>
      <w:r w:rsidRPr="004D644E">
        <w:rPr>
          <w:rFonts w:ascii="Arial" w:hAnsi="Arial" w:cs="Arial"/>
          <w:color w:val="000000" w:themeColor="text1"/>
        </w:rPr>
        <w:t xml:space="preserve"> permite que entre</w:t>
      </w:r>
      <w:r w:rsidR="003514A7" w:rsidRPr="004D644E">
        <w:rPr>
          <w:rFonts w:ascii="Arial" w:hAnsi="Arial" w:cs="Arial"/>
          <w:color w:val="000000" w:themeColor="text1"/>
        </w:rPr>
        <w:t xml:space="preserve"> as réguas</w:t>
      </w:r>
      <w:r w:rsidRPr="004D644E">
        <w:rPr>
          <w:rFonts w:ascii="Arial" w:hAnsi="Arial" w:cs="Arial"/>
          <w:color w:val="000000" w:themeColor="text1"/>
        </w:rPr>
        <w:t xml:space="preserve"> </w:t>
      </w:r>
      <w:r w:rsidR="003514A7" w:rsidRPr="004D644E">
        <w:rPr>
          <w:rFonts w:ascii="Arial" w:hAnsi="Arial" w:cs="Arial"/>
          <w:color w:val="000000" w:themeColor="text1"/>
        </w:rPr>
        <w:t>de</w:t>
      </w:r>
      <w:r w:rsidRPr="004D644E">
        <w:rPr>
          <w:rFonts w:ascii="Arial" w:hAnsi="Arial" w:cs="Arial"/>
          <w:color w:val="000000" w:themeColor="text1"/>
        </w:rPr>
        <w:t xml:space="preserve"> madeira do pavimento </w:t>
      </w:r>
      <w:r w:rsidR="003514A7" w:rsidRPr="004D644E">
        <w:rPr>
          <w:rFonts w:ascii="Arial" w:hAnsi="Arial" w:cs="Arial"/>
          <w:color w:val="000000" w:themeColor="text1"/>
        </w:rPr>
        <w:t>haja uma</w:t>
      </w:r>
      <w:r w:rsidRPr="004D644E">
        <w:rPr>
          <w:rFonts w:ascii="Arial" w:hAnsi="Arial" w:cs="Arial"/>
          <w:color w:val="000000" w:themeColor="text1"/>
        </w:rPr>
        <w:t xml:space="preserve"> certa porosidade onde possa passar a luz do térreo até a cisterna e por sua vez a água da cisterna refresca a sala de</w:t>
      </w:r>
      <w:r w:rsidR="003514A7" w:rsidRPr="004D644E">
        <w:rPr>
          <w:rFonts w:ascii="Arial" w:hAnsi="Arial" w:cs="Arial"/>
          <w:color w:val="000000" w:themeColor="text1"/>
        </w:rPr>
        <w:t xml:space="preserve"> </w:t>
      </w:r>
      <w:r w:rsidRPr="004D644E">
        <w:rPr>
          <w:rFonts w:ascii="Arial" w:hAnsi="Arial" w:cs="Arial"/>
          <w:color w:val="000000" w:themeColor="text1"/>
        </w:rPr>
        <w:t>baixo para cima. Uma troca</w:t>
      </w:r>
      <w:r w:rsidR="003514A7" w:rsidRPr="004D644E">
        <w:rPr>
          <w:rFonts w:ascii="Arial" w:hAnsi="Arial" w:cs="Arial"/>
          <w:color w:val="000000" w:themeColor="text1"/>
        </w:rPr>
        <w:t xml:space="preserve"> mútua</w:t>
      </w:r>
      <w:r w:rsidRPr="004D644E">
        <w:rPr>
          <w:rFonts w:ascii="Arial" w:hAnsi="Arial" w:cs="Arial"/>
          <w:color w:val="000000" w:themeColor="text1"/>
        </w:rPr>
        <w:t xml:space="preserve"> de benefícios importante. </w:t>
      </w:r>
    </w:p>
    <w:p w14:paraId="316F3409" w14:textId="77777777" w:rsidR="008E1431" w:rsidRPr="004D644E" w:rsidRDefault="008E1431" w:rsidP="00A26B33">
      <w:pPr>
        <w:widowControl w:val="0"/>
        <w:spacing w:after="0" w:line="360" w:lineRule="auto"/>
        <w:jc w:val="both"/>
        <w:rPr>
          <w:rFonts w:ascii="Arial" w:hAnsi="Arial" w:cs="Arial"/>
          <w:color w:val="000000" w:themeColor="text1"/>
        </w:rPr>
      </w:pPr>
    </w:p>
    <w:p w14:paraId="1C1FCA98" w14:textId="46F9498A"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segunda sala no corpo do alçado poente, onde </w:t>
      </w:r>
      <w:r w:rsidR="008E1431" w:rsidRPr="004D644E">
        <w:rPr>
          <w:rFonts w:ascii="Arial" w:hAnsi="Arial" w:cs="Arial"/>
          <w:color w:val="000000" w:themeColor="text1"/>
        </w:rPr>
        <w:t>se situa</w:t>
      </w:r>
      <w:r w:rsidRPr="004D644E">
        <w:rPr>
          <w:rFonts w:ascii="Arial" w:hAnsi="Arial" w:cs="Arial"/>
          <w:color w:val="000000" w:themeColor="text1"/>
        </w:rPr>
        <w:t xml:space="preserve"> a cozinha, sala de comer e armazenamento de vinho é a sala de inverno com pavimento pétreo, com poucas aberturas e que pode manter a temperatura </w:t>
      </w:r>
      <w:r w:rsidR="008E1431" w:rsidRPr="004D644E">
        <w:rPr>
          <w:rFonts w:ascii="Arial" w:hAnsi="Arial" w:cs="Arial"/>
          <w:color w:val="000000" w:themeColor="text1"/>
        </w:rPr>
        <w:t>estabilizada durante</w:t>
      </w:r>
      <w:r w:rsidRPr="004D644E">
        <w:rPr>
          <w:rFonts w:ascii="Arial" w:hAnsi="Arial" w:cs="Arial"/>
          <w:color w:val="000000" w:themeColor="text1"/>
        </w:rPr>
        <w:t xml:space="preserve"> alguns meses. </w:t>
      </w:r>
    </w:p>
    <w:p w14:paraId="699471E7" w14:textId="77777777" w:rsidR="008E1431"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A simplicidade dos elementos construtivos traduz a g</w:t>
      </w:r>
      <w:r w:rsidR="008E1431" w:rsidRPr="004D644E">
        <w:rPr>
          <w:rFonts w:ascii="Arial" w:hAnsi="Arial" w:cs="Arial"/>
          <w:color w:val="000000" w:themeColor="text1"/>
        </w:rPr>
        <w:t>é</w:t>
      </w:r>
      <w:r w:rsidRPr="004D644E">
        <w:rPr>
          <w:rFonts w:ascii="Arial" w:hAnsi="Arial" w:cs="Arial"/>
          <w:color w:val="000000" w:themeColor="text1"/>
        </w:rPr>
        <w:t xml:space="preserve">neses </w:t>
      </w:r>
      <w:r w:rsidR="008E1431" w:rsidRPr="004D644E">
        <w:rPr>
          <w:rFonts w:ascii="Arial" w:hAnsi="Arial" w:cs="Arial"/>
          <w:color w:val="000000" w:themeColor="text1"/>
        </w:rPr>
        <w:t xml:space="preserve">ancestral </w:t>
      </w:r>
      <w:r w:rsidRPr="004D644E">
        <w:rPr>
          <w:rFonts w:ascii="Arial" w:hAnsi="Arial" w:cs="Arial"/>
          <w:color w:val="000000" w:themeColor="text1"/>
        </w:rPr>
        <w:t>da edificação no Alentejo e promove uma habitação para os dias de hoje e que pode ser transformada para diferentes usos no futuro, uma escola, um museu e etc.</w:t>
      </w:r>
    </w:p>
    <w:p w14:paraId="1783DA99" w14:textId="67A567B1" w:rsidR="003404C8"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Outro tema proposto é o aproveitamento da água em </w:t>
      </w:r>
      <w:r w:rsidR="008E1431" w:rsidRPr="004D644E">
        <w:rPr>
          <w:rFonts w:ascii="Arial" w:hAnsi="Arial" w:cs="Arial"/>
          <w:color w:val="000000" w:themeColor="text1"/>
        </w:rPr>
        <w:t>diversos</w:t>
      </w:r>
      <w:r w:rsidRPr="004D644E">
        <w:rPr>
          <w:rFonts w:ascii="Arial" w:hAnsi="Arial" w:cs="Arial"/>
          <w:color w:val="000000" w:themeColor="text1"/>
        </w:rPr>
        <w:t xml:space="preserve"> sentidos, primeiro como fonte de arrefecimento do salão principal através da cisterna do piso inferior.</w:t>
      </w:r>
    </w:p>
    <w:p w14:paraId="39134D72" w14:textId="1371EA03" w:rsidR="003404C8" w:rsidRPr="004D644E" w:rsidRDefault="003404C8" w:rsidP="00F37CF7">
      <w:pPr>
        <w:widowControl w:val="0"/>
        <w:spacing w:after="0" w:line="360" w:lineRule="auto"/>
        <w:jc w:val="both"/>
        <w:rPr>
          <w:rFonts w:ascii="Arial" w:hAnsi="Arial" w:cs="Arial"/>
          <w:color w:val="000000" w:themeColor="text1"/>
          <w:highlight w:val="white"/>
        </w:rPr>
      </w:pPr>
    </w:p>
    <w:p w14:paraId="364473F1" w14:textId="65B9DD38"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piso escavado da cisterna tem mais de uma função, a primeira é de fornecer a terra</w:t>
      </w:r>
      <w:r w:rsidR="008E1431" w:rsidRPr="004D644E">
        <w:rPr>
          <w:rFonts w:ascii="Arial" w:hAnsi="Arial" w:cs="Arial"/>
          <w:color w:val="000000" w:themeColor="text1"/>
        </w:rPr>
        <w:t xml:space="preserve"> como consequência da escavação.</w:t>
      </w:r>
      <w:r w:rsidRPr="004D644E">
        <w:rPr>
          <w:rFonts w:ascii="Arial" w:hAnsi="Arial" w:cs="Arial"/>
          <w:color w:val="000000" w:themeColor="text1"/>
        </w:rPr>
        <w:t xml:space="preserve"> A Cisterna tem uma forma paralelepipédica com as dimensões de 22 x 22 x 11 metros, que correspondem a um total aproximado de 5 324 metros cúbicos de terra. </w:t>
      </w:r>
      <w:r w:rsidR="008E1431" w:rsidRPr="004D644E">
        <w:rPr>
          <w:rFonts w:ascii="Arial" w:hAnsi="Arial" w:cs="Arial"/>
          <w:color w:val="000000" w:themeColor="text1"/>
        </w:rPr>
        <w:t>De acordo</w:t>
      </w:r>
      <w:r w:rsidRPr="004D644E">
        <w:rPr>
          <w:rFonts w:ascii="Arial" w:hAnsi="Arial" w:cs="Arial"/>
          <w:color w:val="000000" w:themeColor="text1"/>
        </w:rPr>
        <w:t xml:space="preserve"> ao projeto e o c</w:t>
      </w:r>
      <w:r w:rsidR="008E1431" w:rsidRPr="004D644E">
        <w:rPr>
          <w:rFonts w:ascii="Arial" w:hAnsi="Arial" w:cs="Arial"/>
          <w:color w:val="000000" w:themeColor="text1"/>
        </w:rPr>
        <w:t>o</w:t>
      </w:r>
      <w:r w:rsidRPr="004D644E">
        <w:rPr>
          <w:rFonts w:ascii="Arial" w:hAnsi="Arial" w:cs="Arial"/>
          <w:color w:val="000000" w:themeColor="text1"/>
        </w:rPr>
        <w:t xml:space="preserve">mprimento </w:t>
      </w:r>
      <w:r w:rsidR="008E1431" w:rsidRPr="004D644E">
        <w:rPr>
          <w:rFonts w:ascii="Arial" w:hAnsi="Arial" w:cs="Arial"/>
          <w:color w:val="000000" w:themeColor="text1"/>
        </w:rPr>
        <w:t>total</w:t>
      </w:r>
      <w:r w:rsidRPr="004D644E">
        <w:rPr>
          <w:rFonts w:ascii="Arial" w:hAnsi="Arial" w:cs="Arial"/>
          <w:color w:val="000000" w:themeColor="text1"/>
        </w:rPr>
        <w:t xml:space="preserve"> das paredes </w:t>
      </w:r>
      <w:r w:rsidR="00930F09" w:rsidRPr="004D644E">
        <w:rPr>
          <w:rFonts w:ascii="Arial" w:hAnsi="Arial" w:cs="Arial"/>
          <w:color w:val="000000" w:themeColor="text1"/>
        </w:rPr>
        <w:t>a</w:t>
      </w:r>
      <w:r w:rsidRPr="004D644E">
        <w:rPr>
          <w:rFonts w:ascii="Arial" w:hAnsi="Arial" w:cs="Arial"/>
          <w:color w:val="000000" w:themeColor="text1"/>
        </w:rPr>
        <w:t xml:space="preserve"> construir é de 483 metros lineares</w:t>
      </w:r>
      <w:r w:rsidR="008E1431" w:rsidRPr="004D644E">
        <w:rPr>
          <w:rFonts w:ascii="Arial" w:hAnsi="Arial" w:cs="Arial"/>
          <w:color w:val="000000" w:themeColor="text1"/>
        </w:rPr>
        <w:t>, que corresponde a</w:t>
      </w:r>
      <w:r w:rsidRPr="004D644E">
        <w:rPr>
          <w:rFonts w:ascii="Arial" w:hAnsi="Arial" w:cs="Arial"/>
          <w:color w:val="000000" w:themeColor="text1"/>
        </w:rPr>
        <w:t xml:space="preserve"> um volume total de 5</w:t>
      </w:r>
      <w:r w:rsidR="008E1431" w:rsidRPr="004D644E">
        <w:rPr>
          <w:rFonts w:ascii="Arial" w:hAnsi="Arial" w:cs="Arial"/>
          <w:color w:val="000000" w:themeColor="text1"/>
        </w:rPr>
        <w:t xml:space="preserve"> </w:t>
      </w:r>
      <w:r w:rsidRPr="004D644E">
        <w:rPr>
          <w:rFonts w:ascii="Arial" w:hAnsi="Arial" w:cs="Arial"/>
          <w:color w:val="000000" w:themeColor="text1"/>
        </w:rPr>
        <w:t>313 metros cúbicos</w:t>
      </w:r>
      <w:r w:rsidR="008E1431" w:rsidRPr="004D644E">
        <w:rPr>
          <w:rFonts w:ascii="Arial" w:hAnsi="Arial" w:cs="Arial"/>
          <w:color w:val="000000" w:themeColor="text1"/>
        </w:rPr>
        <w:t xml:space="preserve"> de terra.</w:t>
      </w:r>
    </w:p>
    <w:p w14:paraId="7B20C23F" w14:textId="2592B5D5"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Ainda é necessário calcular o empolamento e expansão</w:t>
      </w:r>
      <w:r w:rsidR="00F72235" w:rsidRPr="004D644E">
        <w:rPr>
          <w:rFonts w:ascii="Arial" w:hAnsi="Arial" w:cs="Arial"/>
          <w:color w:val="000000" w:themeColor="text1"/>
        </w:rPr>
        <w:t xml:space="preserve"> do desaterro</w:t>
      </w:r>
      <w:r w:rsidRPr="004D644E">
        <w:rPr>
          <w:rFonts w:ascii="Arial" w:hAnsi="Arial" w:cs="Arial"/>
          <w:color w:val="000000" w:themeColor="text1"/>
        </w:rPr>
        <w:t xml:space="preserve"> e também a taxa de </w:t>
      </w:r>
      <w:proofErr w:type="spellStart"/>
      <w:r w:rsidRPr="004D644E">
        <w:rPr>
          <w:rFonts w:ascii="Arial" w:hAnsi="Arial" w:cs="Arial"/>
          <w:color w:val="000000" w:themeColor="text1"/>
        </w:rPr>
        <w:t>compree</w:t>
      </w:r>
      <w:r w:rsidR="00F72235" w:rsidRPr="004D644E">
        <w:rPr>
          <w:rFonts w:ascii="Arial" w:hAnsi="Arial" w:cs="Arial"/>
          <w:color w:val="000000" w:themeColor="text1"/>
        </w:rPr>
        <w:t>s</w:t>
      </w:r>
      <w:r w:rsidRPr="004D644E">
        <w:rPr>
          <w:rFonts w:ascii="Arial" w:hAnsi="Arial" w:cs="Arial"/>
          <w:color w:val="000000" w:themeColor="text1"/>
        </w:rPr>
        <w:t>são</w:t>
      </w:r>
      <w:proofErr w:type="spellEnd"/>
      <w:r w:rsidRPr="004D644E">
        <w:rPr>
          <w:rFonts w:ascii="Arial" w:hAnsi="Arial" w:cs="Arial"/>
          <w:color w:val="000000" w:themeColor="text1"/>
        </w:rPr>
        <w:t xml:space="preserve"> da taipa no seu estágio final e materiais adicionais como misturas e betão utilizado como suporte anti erosão</w:t>
      </w:r>
      <w:r w:rsidR="00F72235" w:rsidRPr="004D644E">
        <w:rPr>
          <w:rFonts w:ascii="Arial" w:hAnsi="Arial" w:cs="Arial"/>
          <w:color w:val="000000" w:themeColor="text1"/>
        </w:rPr>
        <w:t>. E</w:t>
      </w:r>
      <w:r w:rsidRPr="004D644E">
        <w:rPr>
          <w:rFonts w:ascii="Arial" w:hAnsi="Arial" w:cs="Arial"/>
          <w:color w:val="000000" w:themeColor="text1"/>
        </w:rPr>
        <w:t>ntretanto, podemos perceber que os números são</w:t>
      </w:r>
      <w:r w:rsidR="00F72235" w:rsidRPr="004D644E">
        <w:rPr>
          <w:rFonts w:ascii="Arial" w:hAnsi="Arial" w:cs="Arial"/>
          <w:color w:val="000000" w:themeColor="text1"/>
        </w:rPr>
        <w:t xml:space="preserve"> relativamente</w:t>
      </w:r>
      <w:r w:rsidRPr="004D644E">
        <w:rPr>
          <w:rFonts w:ascii="Arial" w:hAnsi="Arial" w:cs="Arial"/>
          <w:color w:val="000000" w:themeColor="text1"/>
        </w:rPr>
        <w:t xml:space="preserve"> aproximados e p</w:t>
      </w:r>
      <w:r w:rsidR="00F72235" w:rsidRPr="004D644E">
        <w:rPr>
          <w:rFonts w:ascii="Arial" w:hAnsi="Arial" w:cs="Arial"/>
          <w:color w:val="000000" w:themeColor="text1"/>
        </w:rPr>
        <w:t>erto</w:t>
      </w:r>
      <w:r w:rsidRPr="004D644E">
        <w:rPr>
          <w:rFonts w:ascii="Arial" w:hAnsi="Arial" w:cs="Arial"/>
          <w:color w:val="000000" w:themeColor="text1"/>
        </w:rPr>
        <w:t xml:space="preserve"> de cumprir com os requisitos necessário</w:t>
      </w:r>
      <w:r w:rsidR="00F72235" w:rsidRPr="004D644E">
        <w:rPr>
          <w:rFonts w:ascii="Arial" w:hAnsi="Arial" w:cs="Arial"/>
          <w:color w:val="000000" w:themeColor="text1"/>
        </w:rPr>
        <w:t>s</w:t>
      </w:r>
      <w:r w:rsidRPr="004D644E">
        <w:rPr>
          <w:rFonts w:ascii="Arial" w:hAnsi="Arial" w:cs="Arial"/>
          <w:color w:val="000000" w:themeColor="text1"/>
        </w:rPr>
        <w:t xml:space="preserve"> para construção com a matéria </w:t>
      </w:r>
      <w:r w:rsidR="00F72235" w:rsidRPr="004D644E">
        <w:rPr>
          <w:rFonts w:ascii="Arial" w:hAnsi="Arial" w:cs="Arial"/>
          <w:color w:val="000000" w:themeColor="text1"/>
        </w:rPr>
        <w:t>re</w:t>
      </w:r>
      <w:r w:rsidRPr="004D644E">
        <w:rPr>
          <w:rFonts w:ascii="Arial" w:hAnsi="Arial" w:cs="Arial"/>
          <w:color w:val="000000" w:themeColor="text1"/>
        </w:rPr>
        <w:t>movida para a construção da Cisterna</w:t>
      </w:r>
      <w:r w:rsidR="00F72235" w:rsidRPr="004D644E">
        <w:rPr>
          <w:rFonts w:ascii="Arial" w:hAnsi="Arial" w:cs="Arial"/>
          <w:color w:val="000000" w:themeColor="text1"/>
        </w:rPr>
        <w:t>.</w:t>
      </w:r>
      <w:r w:rsidRPr="004D644E">
        <w:rPr>
          <w:rFonts w:ascii="Arial" w:hAnsi="Arial" w:cs="Arial"/>
          <w:color w:val="000000" w:themeColor="text1"/>
        </w:rPr>
        <w:t xml:space="preserve"> </w:t>
      </w:r>
      <w:r w:rsidR="00F72235" w:rsidRPr="004D644E">
        <w:rPr>
          <w:rFonts w:ascii="Arial" w:hAnsi="Arial" w:cs="Arial"/>
          <w:color w:val="000000" w:themeColor="text1"/>
        </w:rPr>
        <w:t>E</w:t>
      </w:r>
      <w:r w:rsidRPr="004D644E">
        <w:rPr>
          <w:rFonts w:ascii="Arial" w:hAnsi="Arial" w:cs="Arial"/>
          <w:color w:val="000000" w:themeColor="text1"/>
        </w:rPr>
        <w:t xml:space="preserve"> o mais importante, mitigar a</w:t>
      </w:r>
      <w:r w:rsidR="00F72235" w:rsidRPr="004D644E">
        <w:rPr>
          <w:rFonts w:ascii="Arial" w:hAnsi="Arial" w:cs="Arial"/>
          <w:color w:val="000000" w:themeColor="text1"/>
        </w:rPr>
        <w:t xml:space="preserve"> necessidade de</w:t>
      </w:r>
      <w:r w:rsidRPr="004D644E">
        <w:rPr>
          <w:rFonts w:ascii="Arial" w:hAnsi="Arial" w:cs="Arial"/>
          <w:color w:val="000000" w:themeColor="text1"/>
        </w:rPr>
        <w:t xml:space="preserve"> importação de matéria</w:t>
      </w:r>
      <w:r w:rsidR="00F72235" w:rsidRPr="004D644E">
        <w:rPr>
          <w:rFonts w:ascii="Arial" w:hAnsi="Arial" w:cs="Arial"/>
          <w:color w:val="000000" w:themeColor="text1"/>
        </w:rPr>
        <w:t xml:space="preserve"> de construção</w:t>
      </w:r>
      <w:r w:rsidRPr="004D644E">
        <w:rPr>
          <w:rFonts w:ascii="Arial" w:hAnsi="Arial" w:cs="Arial"/>
          <w:color w:val="000000" w:themeColor="text1"/>
        </w:rPr>
        <w:t xml:space="preserve">. </w:t>
      </w:r>
    </w:p>
    <w:p w14:paraId="08567CA1" w14:textId="77777777" w:rsidR="00043926" w:rsidRPr="004D644E" w:rsidRDefault="00043926" w:rsidP="00A26B33">
      <w:pPr>
        <w:widowControl w:val="0"/>
        <w:spacing w:after="0" w:line="360" w:lineRule="auto"/>
        <w:jc w:val="both"/>
        <w:rPr>
          <w:rFonts w:ascii="Arial" w:hAnsi="Arial" w:cs="Arial"/>
          <w:color w:val="000000" w:themeColor="text1"/>
        </w:rPr>
      </w:pPr>
    </w:p>
    <w:p w14:paraId="32C8DD61" w14:textId="6C8AFDC6"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uso do espaço que serve como arrefecimento da casa e distribuição de </w:t>
      </w:r>
      <w:proofErr w:type="gramStart"/>
      <w:r w:rsidRPr="004D644E">
        <w:rPr>
          <w:rFonts w:ascii="Arial" w:hAnsi="Arial" w:cs="Arial"/>
          <w:color w:val="000000" w:themeColor="text1"/>
        </w:rPr>
        <w:t>água</w:t>
      </w:r>
      <w:r w:rsidR="00043926" w:rsidRPr="004D644E">
        <w:rPr>
          <w:rFonts w:ascii="Arial" w:hAnsi="Arial" w:cs="Arial"/>
          <w:color w:val="000000" w:themeColor="text1"/>
        </w:rPr>
        <w:t>,</w:t>
      </w:r>
      <w:r w:rsidRPr="004D644E">
        <w:rPr>
          <w:rFonts w:ascii="Arial" w:hAnsi="Arial" w:cs="Arial"/>
          <w:color w:val="000000" w:themeColor="text1"/>
        </w:rPr>
        <w:t xml:space="preserve">  tem</w:t>
      </w:r>
      <w:proofErr w:type="gramEnd"/>
      <w:r w:rsidRPr="004D644E">
        <w:rPr>
          <w:rFonts w:ascii="Arial" w:hAnsi="Arial" w:cs="Arial"/>
          <w:color w:val="000000" w:themeColor="text1"/>
        </w:rPr>
        <w:t xml:space="preserve"> como principal fonte um lago que fica a menos de 20 metros de distância</w:t>
      </w:r>
      <w:r w:rsidR="00043926" w:rsidRPr="004D644E">
        <w:rPr>
          <w:rFonts w:ascii="Arial" w:hAnsi="Arial" w:cs="Arial"/>
          <w:color w:val="000000" w:themeColor="text1"/>
        </w:rPr>
        <w:t xml:space="preserve">. Mas </w:t>
      </w:r>
      <w:r w:rsidRPr="004D644E">
        <w:rPr>
          <w:rFonts w:ascii="Arial" w:hAnsi="Arial" w:cs="Arial"/>
          <w:color w:val="000000" w:themeColor="text1"/>
        </w:rPr>
        <w:t xml:space="preserve">também funciona como zona de lazer e proporciona espaço de sauna, banho e estar. </w:t>
      </w:r>
    </w:p>
    <w:p w14:paraId="142B2473" w14:textId="2B36755D"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casa funciona como abrigo, proporcionando sombra e um pátio interior onde o programa acontece, com piscina, horto e recreação com os cavalos. Posiciona-se no sentido norte a sul, com o pátio funcionando como um vale que orienta a entrada de vento aos espaços, quartos, cozinha, sala de comer e salão principal. </w:t>
      </w:r>
    </w:p>
    <w:p w14:paraId="068B2574" w14:textId="77FC71BF"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lastRenderedPageBreak/>
        <w:t>Também existem aberturas em ambos os lados dos braços</w:t>
      </w:r>
      <w:r w:rsidR="00043926" w:rsidRPr="004D644E">
        <w:rPr>
          <w:rFonts w:ascii="Arial" w:hAnsi="Arial" w:cs="Arial"/>
          <w:color w:val="000000" w:themeColor="text1"/>
        </w:rPr>
        <w:t xml:space="preserve"> edificados</w:t>
      </w:r>
      <w:r w:rsidRPr="004D644E">
        <w:rPr>
          <w:rFonts w:ascii="Arial" w:hAnsi="Arial" w:cs="Arial"/>
          <w:color w:val="000000" w:themeColor="text1"/>
        </w:rPr>
        <w:t xml:space="preserve"> e que proporciona, ventilação cruzada, principalmente no estábulo e no espaço de transição entre o pátio, a capoeira e o exterior.</w:t>
      </w:r>
    </w:p>
    <w:p w14:paraId="465888F3" w14:textId="26DA2F86" w:rsidR="00A26B33" w:rsidRPr="004D644E" w:rsidRDefault="00A26B33" w:rsidP="00A26B33">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Para concluir, as escolhas e estratégias adotadas são</w:t>
      </w:r>
      <w:r w:rsidR="00043926" w:rsidRPr="004D644E">
        <w:rPr>
          <w:rFonts w:ascii="Arial" w:hAnsi="Arial" w:cs="Arial"/>
          <w:color w:val="000000" w:themeColor="text1"/>
        </w:rPr>
        <w:t xml:space="preserve"> todas elas</w:t>
      </w:r>
      <w:r w:rsidRPr="004D644E">
        <w:rPr>
          <w:rFonts w:ascii="Arial" w:hAnsi="Arial" w:cs="Arial"/>
          <w:color w:val="000000" w:themeColor="text1"/>
        </w:rPr>
        <w:t xml:space="preserve"> atemporais, recorrentes e sustentáveis. Consegue-se produzir sistemas passivos com matéria ordinária e recorrente, as soluções estão em equilíbrio com o ambiente onde se propõe o edificado e a construção compreende a memória do local juntamente com um conhecimento atual de técnicas construtivas comuns.</w:t>
      </w:r>
    </w:p>
    <w:p w14:paraId="66CA75CE" w14:textId="001646B7" w:rsidR="003404C8" w:rsidRPr="004D644E" w:rsidRDefault="003404C8" w:rsidP="00F37CF7">
      <w:pPr>
        <w:widowControl w:val="0"/>
        <w:spacing w:after="0" w:line="360" w:lineRule="auto"/>
        <w:jc w:val="both"/>
        <w:rPr>
          <w:rFonts w:ascii="Arial" w:hAnsi="Arial" w:cs="Arial"/>
          <w:color w:val="000000" w:themeColor="text1"/>
          <w:highlight w:val="white"/>
        </w:rPr>
      </w:pPr>
    </w:p>
    <w:p w14:paraId="71A39D04" w14:textId="2CCB87AF" w:rsidR="003404C8" w:rsidRPr="004D644E" w:rsidRDefault="003404C8" w:rsidP="00F37CF7">
      <w:pPr>
        <w:widowControl w:val="0"/>
        <w:spacing w:after="0" w:line="360" w:lineRule="auto"/>
        <w:jc w:val="both"/>
        <w:rPr>
          <w:rFonts w:ascii="Arial" w:hAnsi="Arial" w:cs="Arial"/>
          <w:color w:val="000000" w:themeColor="text1"/>
          <w:highlight w:val="white"/>
        </w:rPr>
      </w:pPr>
    </w:p>
    <w:p w14:paraId="172114FA" w14:textId="63C98A40" w:rsidR="003404C8" w:rsidRPr="004D644E" w:rsidRDefault="00A26B33" w:rsidP="00F37CF7">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highlight w:val="white"/>
        </w:rPr>
        <w:t>AR</w:t>
      </w:r>
    </w:p>
    <w:p w14:paraId="45C9AF43" w14:textId="65557A66" w:rsidR="00A26B33" w:rsidRPr="004D644E" w:rsidRDefault="00A26B33" w:rsidP="00F37CF7">
      <w:pPr>
        <w:widowControl w:val="0"/>
        <w:spacing w:after="0" w:line="360" w:lineRule="auto"/>
        <w:jc w:val="both"/>
        <w:rPr>
          <w:rFonts w:ascii="Arial" w:hAnsi="Arial" w:cs="Arial"/>
          <w:color w:val="000000" w:themeColor="text1"/>
          <w:highlight w:val="white"/>
        </w:rPr>
      </w:pPr>
    </w:p>
    <w:p w14:paraId="69B3D73F" w14:textId="791D073A" w:rsidR="00A26B33" w:rsidRPr="004D644E" w:rsidRDefault="00043926"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ar é u</w:t>
      </w:r>
      <w:r w:rsidR="00A26B33" w:rsidRPr="004D644E">
        <w:rPr>
          <w:rFonts w:ascii="Arial" w:hAnsi="Arial" w:cs="Arial"/>
          <w:color w:val="000000" w:themeColor="text1"/>
        </w:rPr>
        <w:t xml:space="preserve">m dos quatro elementos como terra, água e o fogo segundo as cosmogonias tradicionais. É, como o fogo, um elemento ativo, masculino, ao passo que a terra e a água são </w:t>
      </w:r>
      <w:proofErr w:type="gramStart"/>
      <w:r w:rsidR="00A26B33" w:rsidRPr="004D644E">
        <w:rPr>
          <w:rFonts w:ascii="Arial" w:hAnsi="Arial" w:cs="Arial"/>
          <w:color w:val="000000" w:themeColor="text1"/>
        </w:rPr>
        <w:t>considerados</w:t>
      </w:r>
      <w:proofErr w:type="gramEnd"/>
      <w:r w:rsidR="00A26B33" w:rsidRPr="004D644E">
        <w:rPr>
          <w:rFonts w:ascii="Arial" w:hAnsi="Arial" w:cs="Arial"/>
          <w:color w:val="000000" w:themeColor="text1"/>
        </w:rPr>
        <w:t xml:space="preserve"> elementos passivos, femininos. Enquanto estes do</w:t>
      </w:r>
      <w:r w:rsidRPr="004D644E">
        <w:rPr>
          <w:rFonts w:ascii="Arial" w:hAnsi="Arial" w:cs="Arial"/>
          <w:color w:val="000000" w:themeColor="text1"/>
        </w:rPr>
        <w:t>i</w:t>
      </w:r>
      <w:r w:rsidR="00A26B33" w:rsidRPr="004D644E">
        <w:rPr>
          <w:rFonts w:ascii="Arial" w:hAnsi="Arial" w:cs="Arial"/>
          <w:color w:val="000000" w:themeColor="text1"/>
        </w:rPr>
        <w:t xml:space="preserve">s últimos símbolos são materializados, o Ar é um símbolo de espiritualização.  </w:t>
      </w:r>
    </w:p>
    <w:p w14:paraId="33558C51" w14:textId="77777777" w:rsidR="00A26B33" w:rsidRPr="004D644E" w:rsidRDefault="00A26B33" w:rsidP="00A26B33">
      <w:pPr>
        <w:widowControl w:val="0"/>
        <w:spacing w:after="0" w:line="360" w:lineRule="auto"/>
        <w:jc w:val="both"/>
        <w:rPr>
          <w:rFonts w:ascii="Arial" w:hAnsi="Arial" w:cs="Arial"/>
          <w:color w:val="000000" w:themeColor="text1"/>
        </w:rPr>
      </w:pPr>
    </w:p>
    <w:p w14:paraId="73F4BFA3" w14:textId="6DB31C13"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ser é, no início, meio fera, meio floresta. Mas quando o ar quer se tornar Espírito, o homem surge.»</w:t>
      </w:r>
      <w:r w:rsidRPr="004D644E">
        <w:rPr>
          <w:rStyle w:val="Refdenotaderodap"/>
          <w:rFonts w:ascii="Arial" w:hAnsi="Arial" w:cs="Arial"/>
          <w:color w:val="000000" w:themeColor="text1"/>
        </w:rPr>
        <w:footnoteReference w:id="46"/>
      </w:r>
      <w:r w:rsidRPr="004D644E">
        <w:rPr>
          <w:rFonts w:ascii="Arial" w:hAnsi="Arial" w:cs="Arial"/>
          <w:color w:val="000000" w:themeColor="text1"/>
        </w:rPr>
        <w:t xml:space="preserve"> </w:t>
      </w:r>
    </w:p>
    <w:p w14:paraId="0F68C39C" w14:textId="77777777" w:rsidR="00A26B33" w:rsidRPr="004D644E" w:rsidRDefault="00A26B33" w:rsidP="00A26B33">
      <w:pPr>
        <w:widowControl w:val="0"/>
        <w:spacing w:after="0" w:line="360" w:lineRule="auto"/>
        <w:jc w:val="both"/>
        <w:rPr>
          <w:rFonts w:ascii="Arial" w:hAnsi="Arial" w:cs="Arial"/>
          <w:color w:val="000000" w:themeColor="text1"/>
        </w:rPr>
      </w:pPr>
    </w:p>
    <w:p w14:paraId="3E886FCB" w14:textId="77777777" w:rsidR="00BC7FF5" w:rsidRPr="00BC7FF5" w:rsidRDefault="00A26B33" w:rsidP="00BC7FF5">
      <w:pPr>
        <w:widowControl w:val="0"/>
        <w:spacing w:after="0" w:line="240" w:lineRule="auto"/>
        <w:ind w:left="2268"/>
        <w:jc w:val="both"/>
        <w:rPr>
          <w:rFonts w:ascii="Arial" w:hAnsi="Arial" w:cs="Arial"/>
          <w:color w:val="000000" w:themeColor="text1"/>
          <w:sz w:val="20"/>
          <w:szCs w:val="20"/>
        </w:rPr>
      </w:pPr>
      <w:r w:rsidRPr="00BC7FF5">
        <w:rPr>
          <w:rFonts w:ascii="Arial" w:hAnsi="Arial" w:cs="Arial"/>
          <w:color w:val="000000" w:themeColor="text1"/>
          <w:sz w:val="20"/>
          <w:szCs w:val="20"/>
        </w:rPr>
        <w:t xml:space="preserve">O elemento ar é simbolicamente associado ao vento </w:t>
      </w:r>
      <w:r w:rsidR="00043926" w:rsidRPr="00BC7FF5">
        <w:rPr>
          <w:rFonts w:ascii="Arial" w:hAnsi="Arial" w:cs="Arial"/>
          <w:color w:val="000000" w:themeColor="text1"/>
          <w:sz w:val="20"/>
          <w:szCs w:val="20"/>
        </w:rPr>
        <w:t xml:space="preserve">ao </w:t>
      </w:r>
      <w:r w:rsidRPr="00BC7FF5">
        <w:rPr>
          <w:rFonts w:ascii="Arial" w:hAnsi="Arial" w:cs="Arial"/>
          <w:color w:val="000000" w:themeColor="text1"/>
          <w:sz w:val="20"/>
          <w:szCs w:val="20"/>
        </w:rPr>
        <w:t xml:space="preserve">«sopro». </w:t>
      </w:r>
      <w:r w:rsidR="0091337C" w:rsidRPr="00BC7FF5">
        <w:rPr>
          <w:rFonts w:ascii="Arial" w:hAnsi="Arial" w:cs="Arial"/>
          <w:color w:val="000000" w:themeColor="text1"/>
          <w:sz w:val="20"/>
          <w:szCs w:val="20"/>
        </w:rPr>
        <w:t>«</w:t>
      </w:r>
      <w:commentRangeStart w:id="15"/>
      <w:r w:rsidRPr="00BC7FF5">
        <w:rPr>
          <w:rFonts w:ascii="Arial" w:hAnsi="Arial" w:cs="Arial"/>
          <w:color w:val="000000" w:themeColor="text1"/>
          <w:sz w:val="20"/>
          <w:szCs w:val="20"/>
        </w:rPr>
        <w:t>Representa o mundo sutil intermediário do céu e da terra, o mundo da expansão que, dizem os chineses, é insuflado pelo sopro (</w:t>
      </w:r>
      <w:proofErr w:type="spellStart"/>
      <w:r w:rsidRPr="00BC7FF5">
        <w:rPr>
          <w:rFonts w:ascii="Arial" w:hAnsi="Arial" w:cs="Arial"/>
          <w:color w:val="000000" w:themeColor="text1"/>
          <w:sz w:val="20"/>
          <w:szCs w:val="20"/>
        </w:rPr>
        <w:t>k’i</w:t>
      </w:r>
      <w:proofErr w:type="spellEnd"/>
      <w:r w:rsidRPr="00BC7FF5">
        <w:rPr>
          <w:rFonts w:ascii="Arial" w:hAnsi="Arial" w:cs="Arial"/>
          <w:color w:val="000000" w:themeColor="text1"/>
          <w:sz w:val="20"/>
          <w:szCs w:val="20"/>
        </w:rPr>
        <w:t xml:space="preserve">), necessário à subsistência dos seres. Vayu, que o representa na mitologia hindu, está representada na mitologia, montado numa gazela, levando um estandarte que tremula ao vento, que se poderia identificar com um leque. Vayu é o sopro vital, o sopro cósmico, e identifica-se com o Verbo, que é, ele próprio, sopro. Os </w:t>
      </w:r>
      <w:proofErr w:type="spellStart"/>
      <w:r w:rsidRPr="00BC7FF5">
        <w:rPr>
          <w:rFonts w:ascii="Arial" w:hAnsi="Arial" w:cs="Arial"/>
          <w:color w:val="000000" w:themeColor="text1"/>
          <w:sz w:val="20"/>
          <w:szCs w:val="20"/>
        </w:rPr>
        <w:t>vayu</w:t>
      </w:r>
      <w:proofErr w:type="spellEnd"/>
      <w:r w:rsidRPr="00BC7FF5">
        <w:rPr>
          <w:rFonts w:ascii="Arial" w:hAnsi="Arial" w:cs="Arial"/>
          <w:color w:val="000000" w:themeColor="text1"/>
          <w:sz w:val="20"/>
          <w:szCs w:val="20"/>
        </w:rPr>
        <w:t xml:space="preserve"> são, no nível do ser sutil, as cinco funções vitais, consideradas modalidades da prana, o sopro vital</w:t>
      </w:r>
      <w:commentRangeEnd w:id="15"/>
      <w:r w:rsidR="00532A19" w:rsidRPr="00BC7FF5">
        <w:rPr>
          <w:rStyle w:val="Refdecomentrio"/>
          <w:rFonts w:ascii="Arial" w:hAnsi="Arial" w:cs="Arial"/>
          <w:sz w:val="20"/>
          <w:szCs w:val="20"/>
        </w:rPr>
        <w:commentReference w:id="15"/>
      </w:r>
      <w:r w:rsidR="0091337C" w:rsidRPr="00BC7FF5">
        <w:rPr>
          <w:rFonts w:ascii="Arial" w:hAnsi="Arial" w:cs="Arial"/>
          <w:color w:val="000000" w:themeColor="text1"/>
          <w:sz w:val="20"/>
          <w:szCs w:val="20"/>
        </w:rPr>
        <w:t>»</w:t>
      </w:r>
      <w:r w:rsidR="0091337C" w:rsidRPr="00BC7FF5">
        <w:rPr>
          <w:rStyle w:val="Refdenotaderodap"/>
          <w:rFonts w:ascii="Arial" w:hAnsi="Arial" w:cs="Arial"/>
          <w:color w:val="000000" w:themeColor="text1"/>
          <w:sz w:val="20"/>
          <w:szCs w:val="20"/>
        </w:rPr>
        <w:footnoteReference w:id="47"/>
      </w:r>
      <w:r w:rsidRPr="00BC7FF5">
        <w:rPr>
          <w:rFonts w:ascii="Arial" w:hAnsi="Arial" w:cs="Arial"/>
          <w:color w:val="000000" w:themeColor="text1"/>
          <w:sz w:val="20"/>
          <w:szCs w:val="20"/>
        </w:rPr>
        <w:t xml:space="preserve">.  </w:t>
      </w:r>
    </w:p>
    <w:p w14:paraId="0B70558E" w14:textId="77777777" w:rsidR="00BC7FF5" w:rsidRDefault="00BC7FF5" w:rsidP="00A26B33">
      <w:pPr>
        <w:widowControl w:val="0"/>
        <w:spacing w:after="0" w:line="360" w:lineRule="auto"/>
        <w:jc w:val="both"/>
        <w:rPr>
          <w:rFonts w:ascii="Arial" w:hAnsi="Arial" w:cs="Arial"/>
          <w:color w:val="000000" w:themeColor="text1"/>
        </w:rPr>
      </w:pPr>
    </w:p>
    <w:p w14:paraId="7E7A2FF3" w14:textId="1335A10E"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elemento ar, diz São Martinho, é um símbolo sensível da vida invisível, um móbil universal e um purificador,</w:t>
      </w:r>
      <w:r w:rsidR="00043926" w:rsidRPr="004D644E">
        <w:rPr>
          <w:rFonts w:ascii="Arial" w:hAnsi="Arial" w:cs="Arial"/>
          <w:color w:val="000000" w:themeColor="text1"/>
        </w:rPr>
        <w:t xml:space="preserve"> </w:t>
      </w:r>
      <w:r w:rsidRPr="004D644E">
        <w:rPr>
          <w:rFonts w:ascii="Arial" w:hAnsi="Arial" w:cs="Arial"/>
          <w:color w:val="000000" w:themeColor="text1"/>
        </w:rPr>
        <w:t>que corresponde, com bastante exatidão, à função de Vayu, que é, ele próprio</w:t>
      </w:r>
      <w:r w:rsidR="00043926" w:rsidRPr="004D644E">
        <w:rPr>
          <w:rFonts w:ascii="Arial" w:hAnsi="Arial" w:cs="Arial"/>
          <w:color w:val="000000" w:themeColor="text1"/>
        </w:rPr>
        <w:t>,</w:t>
      </w:r>
      <w:r w:rsidRPr="004D644E">
        <w:rPr>
          <w:rFonts w:ascii="Arial" w:hAnsi="Arial" w:cs="Arial"/>
          <w:color w:val="000000" w:themeColor="text1"/>
        </w:rPr>
        <w:t xml:space="preserve"> deve-se acrescentar, considerado purificador.</w:t>
      </w:r>
    </w:p>
    <w:p w14:paraId="673C94BC" w14:textId="77777777" w:rsidR="00A26B33" w:rsidRPr="004D644E" w:rsidRDefault="00A26B33" w:rsidP="00A26B33">
      <w:pPr>
        <w:widowControl w:val="0"/>
        <w:spacing w:after="0" w:line="360" w:lineRule="auto"/>
        <w:jc w:val="both"/>
        <w:rPr>
          <w:rFonts w:ascii="Arial" w:hAnsi="Arial" w:cs="Arial"/>
          <w:color w:val="000000" w:themeColor="text1"/>
        </w:rPr>
      </w:pPr>
    </w:p>
    <w:p w14:paraId="5BEB6B91" w14:textId="5FA2AA14"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 «… A liberdade aérea fala, ilumina, voa.»</w:t>
      </w:r>
      <w:r w:rsidRPr="004D644E">
        <w:rPr>
          <w:rStyle w:val="Refdenotaderodap"/>
          <w:rFonts w:ascii="Arial" w:hAnsi="Arial" w:cs="Arial"/>
          <w:color w:val="000000" w:themeColor="text1"/>
        </w:rPr>
        <w:footnoteReference w:id="48"/>
      </w:r>
    </w:p>
    <w:p w14:paraId="718A82F3" w14:textId="77777777" w:rsidR="00A26B33" w:rsidRPr="004D644E" w:rsidRDefault="00A26B33" w:rsidP="00A26B33">
      <w:pPr>
        <w:widowControl w:val="0"/>
        <w:spacing w:after="0" w:line="360" w:lineRule="auto"/>
        <w:jc w:val="both"/>
        <w:rPr>
          <w:rFonts w:ascii="Arial" w:hAnsi="Arial" w:cs="Arial"/>
          <w:color w:val="000000" w:themeColor="text1"/>
        </w:rPr>
      </w:pPr>
    </w:p>
    <w:p w14:paraId="2F59A3D9" w14:textId="77777777" w:rsidR="00043926"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casa sem tempo tenta tirar proveito das características do território e promover através dos </w:t>
      </w:r>
      <w:r w:rsidRPr="004D644E">
        <w:rPr>
          <w:rFonts w:ascii="Arial" w:hAnsi="Arial" w:cs="Arial"/>
          <w:color w:val="000000" w:themeColor="text1"/>
        </w:rPr>
        <w:lastRenderedPageBreak/>
        <w:t xml:space="preserve">ventos, </w:t>
      </w:r>
      <w:r w:rsidR="00043926" w:rsidRPr="004D644E">
        <w:rPr>
          <w:rFonts w:ascii="Arial" w:hAnsi="Arial" w:cs="Arial"/>
          <w:color w:val="000000" w:themeColor="text1"/>
        </w:rPr>
        <w:t>uma</w:t>
      </w:r>
      <w:r w:rsidRPr="004D644E">
        <w:rPr>
          <w:rFonts w:ascii="Arial" w:hAnsi="Arial" w:cs="Arial"/>
          <w:color w:val="000000" w:themeColor="text1"/>
        </w:rPr>
        <w:t xml:space="preserve"> energia passiva de arrefecimento e circulação de ar. </w:t>
      </w:r>
    </w:p>
    <w:p w14:paraId="69CE85FB" w14:textId="1B8B8B2F"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fechamento do volume a norte proporciona uma abertura, quase</w:t>
      </w:r>
      <w:r w:rsidR="00043926" w:rsidRPr="004D644E">
        <w:rPr>
          <w:rFonts w:ascii="Arial" w:hAnsi="Arial" w:cs="Arial"/>
          <w:color w:val="000000" w:themeColor="text1"/>
        </w:rPr>
        <w:t xml:space="preserve"> como uma pedra de fecho, </w:t>
      </w:r>
      <w:r w:rsidRPr="004D644E">
        <w:rPr>
          <w:rFonts w:ascii="Arial" w:hAnsi="Arial" w:cs="Arial"/>
          <w:color w:val="000000" w:themeColor="text1"/>
        </w:rPr>
        <w:t>que</w:t>
      </w:r>
      <w:r w:rsidR="00043926" w:rsidRPr="004D644E">
        <w:rPr>
          <w:rFonts w:ascii="Arial" w:hAnsi="Arial" w:cs="Arial"/>
          <w:color w:val="000000" w:themeColor="text1"/>
        </w:rPr>
        <w:t xml:space="preserve"> por estar a metade da altura final do edifício</w:t>
      </w:r>
      <w:r w:rsidRPr="004D644E">
        <w:rPr>
          <w:rFonts w:ascii="Arial" w:hAnsi="Arial" w:cs="Arial"/>
          <w:color w:val="000000" w:themeColor="text1"/>
        </w:rPr>
        <w:t xml:space="preserve"> faz com que o vento possa </w:t>
      </w:r>
      <w:r w:rsidR="00043926" w:rsidRPr="004D644E">
        <w:rPr>
          <w:rFonts w:ascii="Arial" w:hAnsi="Arial" w:cs="Arial"/>
          <w:color w:val="000000" w:themeColor="text1"/>
        </w:rPr>
        <w:t xml:space="preserve">passar e </w:t>
      </w:r>
      <w:r w:rsidRPr="004D644E">
        <w:rPr>
          <w:rFonts w:ascii="Arial" w:hAnsi="Arial" w:cs="Arial"/>
          <w:color w:val="000000" w:themeColor="text1"/>
        </w:rPr>
        <w:t>atingir o interior do pátio</w:t>
      </w:r>
      <w:r w:rsidR="00043926" w:rsidRPr="004D644E">
        <w:rPr>
          <w:rFonts w:ascii="Arial" w:hAnsi="Arial" w:cs="Arial"/>
          <w:color w:val="000000" w:themeColor="text1"/>
        </w:rPr>
        <w:t>.</w:t>
      </w:r>
      <w:r w:rsidRPr="004D644E">
        <w:rPr>
          <w:rFonts w:ascii="Arial" w:hAnsi="Arial" w:cs="Arial"/>
          <w:color w:val="000000" w:themeColor="text1"/>
        </w:rPr>
        <w:t xml:space="preserve"> </w:t>
      </w:r>
      <w:r w:rsidR="00043926" w:rsidRPr="004D644E">
        <w:rPr>
          <w:rFonts w:ascii="Arial" w:hAnsi="Arial" w:cs="Arial"/>
          <w:color w:val="000000" w:themeColor="text1"/>
        </w:rPr>
        <w:t>P</w:t>
      </w:r>
      <w:r w:rsidRPr="004D644E">
        <w:rPr>
          <w:rFonts w:ascii="Arial" w:hAnsi="Arial" w:cs="Arial"/>
          <w:color w:val="000000" w:themeColor="text1"/>
        </w:rPr>
        <w:t>roporciona circulação</w:t>
      </w:r>
      <w:r w:rsidR="00043926" w:rsidRPr="004D644E">
        <w:rPr>
          <w:rFonts w:ascii="Arial" w:hAnsi="Arial" w:cs="Arial"/>
          <w:color w:val="000000" w:themeColor="text1"/>
        </w:rPr>
        <w:t xml:space="preserve"> e renovação de ar para dentro do pátio,</w:t>
      </w:r>
      <w:r w:rsidRPr="004D644E">
        <w:rPr>
          <w:rFonts w:ascii="Arial" w:hAnsi="Arial" w:cs="Arial"/>
          <w:color w:val="000000" w:themeColor="text1"/>
        </w:rPr>
        <w:t xml:space="preserve"> quase como um vale onde orienta o vento,</w:t>
      </w:r>
      <w:r w:rsidR="00043926" w:rsidRPr="004D644E">
        <w:rPr>
          <w:rFonts w:ascii="Arial" w:hAnsi="Arial" w:cs="Arial"/>
          <w:color w:val="000000" w:themeColor="text1"/>
        </w:rPr>
        <w:t xml:space="preserve"> con</w:t>
      </w:r>
      <w:r w:rsidRPr="004D644E">
        <w:rPr>
          <w:rFonts w:ascii="Arial" w:hAnsi="Arial" w:cs="Arial"/>
          <w:color w:val="000000" w:themeColor="text1"/>
        </w:rPr>
        <w:t>dicionado em direção norte-sul.</w:t>
      </w:r>
    </w:p>
    <w:p w14:paraId="32F6E8FE" w14:textId="298C2392"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A implantação é pensada consoante os ventos dominantes de verão que são do quadrante nor</w:t>
      </w:r>
      <w:r w:rsidR="00043926" w:rsidRPr="004D644E">
        <w:rPr>
          <w:rFonts w:ascii="Arial" w:hAnsi="Arial" w:cs="Arial"/>
          <w:color w:val="000000" w:themeColor="text1"/>
        </w:rPr>
        <w:t>oeste</w:t>
      </w:r>
      <w:r w:rsidRPr="004D644E">
        <w:rPr>
          <w:rFonts w:ascii="Arial" w:hAnsi="Arial" w:cs="Arial"/>
          <w:color w:val="000000" w:themeColor="text1"/>
        </w:rPr>
        <w:t>.</w:t>
      </w:r>
      <w:r w:rsidRPr="004D644E">
        <w:rPr>
          <w:rStyle w:val="Refdenotaderodap"/>
          <w:rFonts w:ascii="Arial" w:hAnsi="Arial" w:cs="Arial"/>
          <w:color w:val="000000" w:themeColor="text1"/>
        </w:rPr>
        <w:footnoteReference w:id="49"/>
      </w:r>
    </w:p>
    <w:p w14:paraId="003D728F" w14:textId="77777777" w:rsidR="00043926" w:rsidRPr="004D644E" w:rsidRDefault="00043926" w:rsidP="00A26B33">
      <w:pPr>
        <w:widowControl w:val="0"/>
        <w:spacing w:after="0" w:line="360" w:lineRule="auto"/>
        <w:jc w:val="both"/>
        <w:rPr>
          <w:rFonts w:ascii="Arial" w:hAnsi="Arial" w:cs="Arial"/>
          <w:color w:val="000000" w:themeColor="text1"/>
        </w:rPr>
      </w:pPr>
    </w:p>
    <w:p w14:paraId="455526F3" w14:textId="57F1BE0D"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Conforme já comentado anteriormente, a relação entre a cisterna e a </w:t>
      </w:r>
      <w:proofErr w:type="gramStart"/>
      <w:r w:rsidRPr="004D644E">
        <w:rPr>
          <w:rFonts w:ascii="Arial" w:hAnsi="Arial" w:cs="Arial"/>
          <w:color w:val="000000" w:themeColor="text1"/>
        </w:rPr>
        <w:t>sala  verão</w:t>
      </w:r>
      <w:proofErr w:type="gramEnd"/>
      <w:r w:rsidRPr="004D644E">
        <w:rPr>
          <w:rFonts w:ascii="Arial" w:hAnsi="Arial" w:cs="Arial"/>
          <w:color w:val="000000" w:themeColor="text1"/>
        </w:rPr>
        <w:t xml:space="preserve">, onde a proposta revela um pavimento poroso, de madeira, onde  o ar pode circular, transferindo </w:t>
      </w:r>
      <w:r w:rsidR="00802F19" w:rsidRPr="004D644E">
        <w:rPr>
          <w:rFonts w:ascii="Arial" w:hAnsi="Arial" w:cs="Arial"/>
          <w:color w:val="000000" w:themeColor="text1"/>
        </w:rPr>
        <w:t>h</w:t>
      </w:r>
      <w:r w:rsidRPr="004D644E">
        <w:rPr>
          <w:rFonts w:ascii="Arial" w:hAnsi="Arial" w:cs="Arial"/>
          <w:color w:val="000000" w:themeColor="text1"/>
        </w:rPr>
        <w:t>umidade e fresco</w:t>
      </w:r>
      <w:r w:rsidR="00802F19" w:rsidRPr="004D644E">
        <w:rPr>
          <w:rFonts w:ascii="Arial" w:hAnsi="Arial" w:cs="Arial"/>
          <w:color w:val="000000" w:themeColor="text1"/>
        </w:rPr>
        <w:t>r</w:t>
      </w:r>
      <w:r w:rsidRPr="004D644E">
        <w:rPr>
          <w:rFonts w:ascii="Arial" w:hAnsi="Arial" w:cs="Arial"/>
          <w:color w:val="000000" w:themeColor="text1"/>
        </w:rPr>
        <w:t xml:space="preserve"> entre os espaços</w:t>
      </w:r>
      <w:r w:rsidR="00802F19" w:rsidRPr="004D644E">
        <w:rPr>
          <w:rFonts w:ascii="Arial" w:hAnsi="Arial" w:cs="Arial"/>
          <w:color w:val="000000" w:themeColor="text1"/>
        </w:rPr>
        <w:t>,</w:t>
      </w:r>
      <w:r w:rsidRPr="004D644E">
        <w:rPr>
          <w:rFonts w:ascii="Arial" w:hAnsi="Arial" w:cs="Arial"/>
          <w:color w:val="000000" w:themeColor="text1"/>
        </w:rPr>
        <w:t xml:space="preserve"> busca encontrar um equilíbrio  térmico ao utilizar ferramentas passivas de controlo de temperatura e trocas energéticas sustentáveis. </w:t>
      </w:r>
    </w:p>
    <w:p w14:paraId="1B458BD3" w14:textId="2CB74D88"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interior dos volumes, com alturas generosas</w:t>
      </w:r>
      <w:r w:rsidR="00802F19" w:rsidRPr="004D644E">
        <w:rPr>
          <w:rFonts w:ascii="Arial" w:hAnsi="Arial" w:cs="Arial"/>
          <w:color w:val="000000" w:themeColor="text1"/>
        </w:rPr>
        <w:t xml:space="preserve"> procura</w:t>
      </w:r>
      <w:r w:rsidRPr="004D644E">
        <w:rPr>
          <w:rFonts w:ascii="Arial" w:hAnsi="Arial" w:cs="Arial"/>
          <w:color w:val="000000" w:themeColor="text1"/>
        </w:rPr>
        <w:t xml:space="preserve"> também solucionar temas relacionados com a temperatura, bem estar e </w:t>
      </w:r>
      <w:proofErr w:type="gramStart"/>
      <w:r w:rsidRPr="004D644E">
        <w:rPr>
          <w:rFonts w:ascii="Arial" w:hAnsi="Arial" w:cs="Arial"/>
          <w:color w:val="000000" w:themeColor="text1"/>
        </w:rPr>
        <w:t>atmosferas  distintas</w:t>
      </w:r>
      <w:proofErr w:type="gramEnd"/>
      <w:r w:rsidRPr="004D644E">
        <w:rPr>
          <w:rFonts w:ascii="Arial" w:hAnsi="Arial" w:cs="Arial"/>
          <w:color w:val="000000" w:themeColor="text1"/>
        </w:rPr>
        <w:t xml:space="preserve"> , todos estes elementos contribuem para a escolha da materialidade única que constitui os muros de 100 </w:t>
      </w:r>
      <w:r w:rsidR="00802F19" w:rsidRPr="004D644E">
        <w:rPr>
          <w:rFonts w:ascii="Arial" w:hAnsi="Arial" w:cs="Arial"/>
          <w:color w:val="000000" w:themeColor="text1"/>
        </w:rPr>
        <w:t>c</w:t>
      </w:r>
      <w:r w:rsidRPr="004D644E">
        <w:rPr>
          <w:rFonts w:ascii="Arial" w:hAnsi="Arial" w:cs="Arial"/>
          <w:color w:val="000000" w:themeColor="text1"/>
        </w:rPr>
        <w:t>m, que configura todo o complexo.</w:t>
      </w:r>
    </w:p>
    <w:p w14:paraId="178C13E6" w14:textId="1C3BEFE7" w:rsidR="00A26B33" w:rsidRPr="004D644E" w:rsidRDefault="00A26B33" w:rsidP="00A26B33">
      <w:pPr>
        <w:widowControl w:val="0"/>
        <w:spacing w:after="0" w:line="360" w:lineRule="auto"/>
        <w:jc w:val="both"/>
        <w:rPr>
          <w:rFonts w:ascii="Arial" w:hAnsi="Arial" w:cs="Arial"/>
          <w:color w:val="000000" w:themeColor="text1"/>
        </w:rPr>
      </w:pPr>
    </w:p>
    <w:p w14:paraId="426F4058" w14:textId="742F74CA" w:rsidR="00E61CCA" w:rsidRPr="004D644E" w:rsidRDefault="00E61CCA"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FOGO</w:t>
      </w:r>
    </w:p>
    <w:p w14:paraId="4205AA3B" w14:textId="79C3925E"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maior parte dos </w:t>
      </w:r>
      <w:r w:rsidR="00802F19" w:rsidRPr="004D644E">
        <w:rPr>
          <w:rFonts w:ascii="Arial" w:hAnsi="Arial" w:cs="Arial"/>
          <w:color w:val="000000" w:themeColor="text1"/>
        </w:rPr>
        <w:t>aspetos</w:t>
      </w:r>
      <w:r w:rsidRPr="004D644E">
        <w:rPr>
          <w:rFonts w:ascii="Arial" w:hAnsi="Arial" w:cs="Arial"/>
          <w:color w:val="000000" w:themeColor="text1"/>
        </w:rPr>
        <w:t xml:space="preserve"> do simbolismo do fogo</w:t>
      </w:r>
      <w:r w:rsidR="0091337C">
        <w:rPr>
          <w:rFonts w:ascii="Arial" w:hAnsi="Arial" w:cs="Arial"/>
          <w:color w:val="000000" w:themeColor="text1"/>
        </w:rPr>
        <w:t xml:space="preserve"> «</w:t>
      </w:r>
      <w:r w:rsidRPr="0091337C">
        <w:rPr>
          <w:rFonts w:ascii="Arial" w:hAnsi="Arial" w:cs="Arial"/>
          <w:color w:val="000000" w:themeColor="text1"/>
        </w:rPr>
        <w:t xml:space="preserve">está resumida na doutrina hindu, que lhe confere </w:t>
      </w:r>
      <w:r w:rsidR="00802F19" w:rsidRPr="0091337C">
        <w:rPr>
          <w:rFonts w:ascii="Arial" w:hAnsi="Arial" w:cs="Arial"/>
          <w:color w:val="000000" w:themeColor="text1"/>
        </w:rPr>
        <w:t xml:space="preserve">uma </w:t>
      </w:r>
      <w:r w:rsidRPr="0091337C">
        <w:rPr>
          <w:rFonts w:ascii="Arial" w:hAnsi="Arial" w:cs="Arial"/>
          <w:color w:val="000000" w:themeColor="text1"/>
        </w:rPr>
        <w:t xml:space="preserve">fundamental importância. Agni </w:t>
      </w:r>
      <w:r w:rsidRPr="0091337C">
        <w:rPr>
          <w:rStyle w:val="Refdenotaderodap"/>
          <w:rFonts w:ascii="Arial" w:hAnsi="Arial" w:cs="Arial"/>
          <w:color w:val="000000" w:themeColor="text1"/>
        </w:rPr>
        <w:footnoteReference w:id="50"/>
      </w:r>
      <w:r w:rsidRPr="0091337C">
        <w:rPr>
          <w:rFonts w:ascii="Arial" w:hAnsi="Arial" w:cs="Arial"/>
          <w:color w:val="000000" w:themeColor="text1"/>
        </w:rPr>
        <w:t xml:space="preserve">, Indra e </w:t>
      </w:r>
      <w:proofErr w:type="spellStart"/>
      <w:r w:rsidRPr="0091337C">
        <w:rPr>
          <w:rFonts w:ascii="Arial" w:hAnsi="Arial" w:cs="Arial"/>
          <w:color w:val="000000" w:themeColor="text1"/>
        </w:rPr>
        <w:t>Surya</w:t>
      </w:r>
      <w:proofErr w:type="spellEnd"/>
      <w:r w:rsidRPr="0091337C">
        <w:rPr>
          <w:rFonts w:ascii="Arial" w:hAnsi="Arial" w:cs="Arial"/>
          <w:color w:val="000000" w:themeColor="text1"/>
        </w:rPr>
        <w:t xml:space="preserve"> são os Devas </w:t>
      </w:r>
      <w:r w:rsidRPr="0091337C">
        <w:rPr>
          <w:rStyle w:val="Refdenotaderodap"/>
          <w:rFonts w:ascii="Arial" w:hAnsi="Arial" w:cs="Arial"/>
          <w:color w:val="000000" w:themeColor="text1"/>
        </w:rPr>
        <w:footnoteReference w:id="51"/>
      </w:r>
      <w:r w:rsidRPr="0091337C">
        <w:rPr>
          <w:rFonts w:ascii="Arial" w:hAnsi="Arial" w:cs="Arial"/>
          <w:color w:val="000000" w:themeColor="text1"/>
        </w:rPr>
        <w:t>, os fogos dos mundos: terrestre, intermediário e celeste, o fogo comum, o raio e o Sol. Além disso, existem outros dois fogos; o da penetração ou absorção «</w:t>
      </w:r>
      <w:proofErr w:type="spellStart"/>
      <w:r w:rsidRPr="0091337C">
        <w:rPr>
          <w:rFonts w:ascii="Arial" w:hAnsi="Arial" w:cs="Arial"/>
          <w:color w:val="000000" w:themeColor="text1"/>
        </w:rPr>
        <w:t>Vaishvanara</w:t>
      </w:r>
      <w:proofErr w:type="spellEnd"/>
      <w:r w:rsidRPr="0091337C">
        <w:rPr>
          <w:rFonts w:ascii="Arial" w:hAnsi="Arial" w:cs="Arial"/>
          <w:color w:val="000000" w:themeColor="text1"/>
        </w:rPr>
        <w:t>»</w:t>
      </w:r>
      <w:r w:rsidR="00BA1C73" w:rsidRPr="0091337C">
        <w:rPr>
          <w:rStyle w:val="Refdenotaderodap"/>
          <w:rFonts w:ascii="Arial" w:hAnsi="Arial" w:cs="Arial"/>
          <w:color w:val="000000" w:themeColor="text1"/>
        </w:rPr>
        <w:footnoteReference w:id="52"/>
      </w:r>
      <w:r w:rsidRPr="0091337C">
        <w:rPr>
          <w:rFonts w:ascii="Arial" w:hAnsi="Arial" w:cs="Arial"/>
          <w:color w:val="000000" w:themeColor="text1"/>
        </w:rPr>
        <w:t xml:space="preserve">, e o da destruição «outro </w:t>
      </w:r>
      <w:proofErr w:type="spellStart"/>
      <w:r w:rsidRPr="0091337C">
        <w:rPr>
          <w:rFonts w:ascii="Arial" w:hAnsi="Arial" w:cs="Arial"/>
          <w:color w:val="000000" w:themeColor="text1"/>
        </w:rPr>
        <w:t>aspecto</w:t>
      </w:r>
      <w:proofErr w:type="spellEnd"/>
      <w:r w:rsidRPr="0091337C">
        <w:rPr>
          <w:rFonts w:ascii="Arial" w:hAnsi="Arial" w:cs="Arial"/>
          <w:color w:val="000000" w:themeColor="text1"/>
        </w:rPr>
        <w:t xml:space="preserve"> do Agni». Considera-se, paralelamente, cinco </w:t>
      </w:r>
      <w:proofErr w:type="spellStart"/>
      <w:r w:rsidRPr="0091337C">
        <w:rPr>
          <w:rFonts w:ascii="Arial" w:hAnsi="Arial" w:cs="Arial"/>
          <w:color w:val="000000" w:themeColor="text1"/>
        </w:rPr>
        <w:t>aspectos</w:t>
      </w:r>
      <w:proofErr w:type="spellEnd"/>
      <w:r w:rsidRPr="0091337C">
        <w:rPr>
          <w:rFonts w:ascii="Arial" w:hAnsi="Arial" w:cs="Arial"/>
          <w:color w:val="000000" w:themeColor="text1"/>
        </w:rPr>
        <w:t xml:space="preserve"> do fogo ritual, que também é Agni.</w:t>
      </w:r>
      <w:r w:rsidR="0091337C" w:rsidRPr="0091337C">
        <w:rPr>
          <w:rStyle w:val="Refdenotaderodap"/>
          <w:rFonts w:ascii="Arial" w:hAnsi="Arial" w:cs="Arial"/>
          <w:color w:val="000000" w:themeColor="text1"/>
        </w:rPr>
        <w:footnoteReference w:id="53"/>
      </w:r>
      <w:r w:rsidRPr="0091337C">
        <w:rPr>
          <w:rFonts w:ascii="Arial" w:hAnsi="Arial" w:cs="Arial"/>
          <w:color w:val="000000" w:themeColor="text1"/>
        </w:rPr>
        <w:t xml:space="preserve"> </w:t>
      </w:r>
    </w:p>
    <w:p w14:paraId="6E605E4A" w14:textId="77777777" w:rsidR="00A26B33" w:rsidRPr="004D644E" w:rsidRDefault="00A26B33" w:rsidP="00A26B33">
      <w:pPr>
        <w:widowControl w:val="0"/>
        <w:spacing w:after="0" w:line="360" w:lineRule="auto"/>
        <w:jc w:val="both"/>
        <w:rPr>
          <w:rFonts w:ascii="Arial" w:hAnsi="Arial" w:cs="Arial"/>
          <w:color w:val="000000" w:themeColor="text1"/>
        </w:rPr>
      </w:pPr>
    </w:p>
    <w:p w14:paraId="020E3A51" w14:textId="65CA9084"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«O Deus Agni escalou os cimos celestiais e, ao liberar-se do pecado, ele nos libertou da maldição.»</w:t>
      </w:r>
      <w:r w:rsidR="00BA1C73" w:rsidRPr="004D644E">
        <w:rPr>
          <w:rStyle w:val="Refdenotaderodap"/>
          <w:rFonts w:ascii="Arial" w:hAnsi="Arial" w:cs="Arial"/>
          <w:color w:val="000000" w:themeColor="text1"/>
        </w:rPr>
        <w:footnoteReference w:id="54"/>
      </w:r>
    </w:p>
    <w:p w14:paraId="76DFEB99" w14:textId="2C543549"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lastRenderedPageBreak/>
        <w:t>Segundo o I-Ching</w:t>
      </w:r>
      <w:r w:rsidR="00BA1C73" w:rsidRPr="004D644E">
        <w:rPr>
          <w:rFonts w:ascii="Arial" w:hAnsi="Arial" w:cs="Arial"/>
          <w:color w:val="000000" w:themeColor="text1"/>
        </w:rPr>
        <w:t xml:space="preserve"> </w:t>
      </w:r>
      <w:r w:rsidR="00BA1C73" w:rsidRPr="004D644E">
        <w:rPr>
          <w:rStyle w:val="Refdenotaderodap"/>
          <w:rFonts w:ascii="Arial" w:hAnsi="Arial" w:cs="Arial"/>
          <w:color w:val="000000" w:themeColor="text1"/>
        </w:rPr>
        <w:footnoteReference w:id="55"/>
      </w:r>
      <w:r w:rsidRPr="004D644E">
        <w:rPr>
          <w:rFonts w:ascii="Arial" w:hAnsi="Arial" w:cs="Arial"/>
          <w:color w:val="000000" w:themeColor="text1"/>
        </w:rPr>
        <w:t xml:space="preserve">, o fogo corresponde ao sul, à cor vermelha, ao verão e ao coração. </w:t>
      </w:r>
    </w:p>
    <w:p w14:paraId="075E32F1" w14:textId="71087406" w:rsidR="00A26B33" w:rsidRPr="004D644E"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Essa última relação, aliás, é constante, quer o fogo simboliza as paixões, quer ele simboliza o espírito ou o conhecimento intuitivo a que se refere a </w:t>
      </w:r>
      <w:proofErr w:type="spellStart"/>
      <w:r w:rsidRPr="004D644E">
        <w:rPr>
          <w:rFonts w:ascii="Arial" w:hAnsi="Arial" w:cs="Arial"/>
          <w:color w:val="000000" w:themeColor="text1"/>
        </w:rPr>
        <w:t>Gita</w:t>
      </w:r>
      <w:proofErr w:type="spellEnd"/>
      <w:r w:rsidRPr="004D644E">
        <w:rPr>
          <w:rFonts w:ascii="Arial" w:hAnsi="Arial" w:cs="Arial"/>
          <w:color w:val="000000" w:themeColor="text1"/>
        </w:rPr>
        <w:t xml:space="preserve">. </w:t>
      </w:r>
      <w:r w:rsidR="00BA1C73" w:rsidRPr="004D644E">
        <w:rPr>
          <w:rStyle w:val="Refdenotaderodap"/>
          <w:rFonts w:ascii="Arial" w:hAnsi="Arial" w:cs="Arial"/>
          <w:color w:val="000000" w:themeColor="text1"/>
        </w:rPr>
        <w:footnoteReference w:id="56"/>
      </w:r>
    </w:p>
    <w:p w14:paraId="6D2E5557" w14:textId="77777777" w:rsidR="0091337C" w:rsidRDefault="00A26B33" w:rsidP="00A26B33">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guarda do fogo sagrado é um costume que se estende da antiga Roma e </w:t>
      </w:r>
      <w:proofErr w:type="spellStart"/>
      <w:r w:rsidRPr="004D644E">
        <w:rPr>
          <w:rFonts w:ascii="Arial" w:hAnsi="Arial" w:cs="Arial"/>
          <w:color w:val="000000" w:themeColor="text1"/>
        </w:rPr>
        <w:t>Angkor</w:t>
      </w:r>
      <w:proofErr w:type="spellEnd"/>
      <w:r w:rsidR="00BA1C73" w:rsidRPr="004D644E">
        <w:rPr>
          <w:rFonts w:ascii="Arial" w:hAnsi="Arial" w:cs="Arial"/>
          <w:color w:val="000000" w:themeColor="text1"/>
        </w:rPr>
        <w:t xml:space="preserve"> </w:t>
      </w:r>
      <w:r w:rsidR="00BA1C73" w:rsidRPr="004D644E">
        <w:rPr>
          <w:rStyle w:val="Refdenotaderodap"/>
          <w:rFonts w:ascii="Arial" w:hAnsi="Arial" w:cs="Arial"/>
          <w:color w:val="000000" w:themeColor="text1"/>
        </w:rPr>
        <w:footnoteReference w:id="57"/>
      </w:r>
      <w:r w:rsidRPr="004D644E">
        <w:rPr>
          <w:rFonts w:ascii="Arial" w:hAnsi="Arial" w:cs="Arial"/>
          <w:color w:val="000000" w:themeColor="text1"/>
        </w:rPr>
        <w:t xml:space="preserve">. </w:t>
      </w:r>
    </w:p>
    <w:p w14:paraId="43D4F063" w14:textId="51C4278E" w:rsidR="00A26B33" w:rsidRDefault="0091337C" w:rsidP="00A26B33">
      <w:pPr>
        <w:widowControl w:val="0"/>
        <w:spacing w:after="0" w:line="360" w:lineRule="auto"/>
        <w:jc w:val="both"/>
        <w:rPr>
          <w:rFonts w:ascii="Arial" w:hAnsi="Arial" w:cs="Arial"/>
          <w:color w:val="000000" w:themeColor="text1"/>
        </w:rPr>
      </w:pPr>
      <w:r>
        <w:rPr>
          <w:rFonts w:ascii="Arial" w:hAnsi="Arial" w:cs="Arial"/>
          <w:color w:val="000000" w:themeColor="text1"/>
        </w:rPr>
        <w:t>«</w:t>
      </w:r>
      <w:commentRangeStart w:id="16"/>
      <w:r w:rsidR="00A26B33" w:rsidRPr="00BC7FF5">
        <w:rPr>
          <w:rFonts w:ascii="Arial" w:hAnsi="Arial" w:cs="Arial"/>
          <w:color w:val="000000" w:themeColor="text1"/>
        </w:rPr>
        <w:t>O símbolo do fogo purificador e regenerador desenvolve-se do Ocidente ao Japão. A liturgia católica do fogo novo é celebrada na noite de Páscoa. A do Xintoísmo40 coincide com a renovação do ano</w:t>
      </w:r>
      <w:commentRangeEnd w:id="16"/>
      <w:r w:rsidR="00532A19" w:rsidRPr="00BC7FF5">
        <w:rPr>
          <w:rStyle w:val="Refdecomentrio"/>
        </w:rPr>
        <w:commentReference w:id="16"/>
      </w:r>
      <w:r w:rsidRPr="00BC7FF5">
        <w:rPr>
          <w:rFonts w:ascii="Arial" w:hAnsi="Arial" w:cs="Arial"/>
          <w:color w:val="000000" w:themeColor="text1"/>
        </w:rPr>
        <w:t>»</w:t>
      </w:r>
      <w:r w:rsidRPr="00BC7FF5">
        <w:rPr>
          <w:rStyle w:val="Refdenotaderodap"/>
          <w:rFonts w:ascii="Arial" w:hAnsi="Arial" w:cs="Arial"/>
          <w:color w:val="000000" w:themeColor="text1"/>
        </w:rPr>
        <w:footnoteReference w:id="58"/>
      </w:r>
      <w:r w:rsidR="00A26B33" w:rsidRPr="00BC7FF5">
        <w:rPr>
          <w:rFonts w:ascii="Arial" w:hAnsi="Arial" w:cs="Arial"/>
          <w:color w:val="000000" w:themeColor="text1"/>
        </w:rPr>
        <w:t>.</w:t>
      </w:r>
      <w:r w:rsidR="00A26B33" w:rsidRPr="004D644E">
        <w:rPr>
          <w:rFonts w:ascii="Arial" w:hAnsi="Arial" w:cs="Arial"/>
          <w:color w:val="000000" w:themeColor="text1"/>
        </w:rPr>
        <w:t xml:space="preserve"> Segundo certas lendas, Cristo revivia os corpos passando-os pelo fogo da fornalha da forja. </w:t>
      </w:r>
    </w:p>
    <w:p w14:paraId="71530741" w14:textId="77777777" w:rsidR="00BC7FF5" w:rsidRPr="004D644E" w:rsidRDefault="00BC7FF5" w:rsidP="00BC7FF5">
      <w:pPr>
        <w:widowControl w:val="0"/>
        <w:spacing w:after="0" w:line="240" w:lineRule="auto"/>
        <w:jc w:val="both"/>
        <w:rPr>
          <w:rFonts w:ascii="Arial" w:hAnsi="Arial" w:cs="Arial"/>
          <w:color w:val="000000" w:themeColor="text1"/>
        </w:rPr>
      </w:pPr>
    </w:p>
    <w:p w14:paraId="0076E230" w14:textId="258CD3E2" w:rsidR="00BA1C73" w:rsidRPr="00BC7FF5" w:rsidRDefault="00BA1C73" w:rsidP="00BC7FF5">
      <w:pPr>
        <w:widowControl w:val="0"/>
        <w:spacing w:after="0" w:line="240" w:lineRule="auto"/>
        <w:ind w:left="2268"/>
        <w:jc w:val="both"/>
        <w:rPr>
          <w:rFonts w:ascii="Arial" w:hAnsi="Arial" w:cs="Arial"/>
          <w:color w:val="000000" w:themeColor="text1"/>
          <w:sz w:val="20"/>
          <w:szCs w:val="20"/>
        </w:rPr>
      </w:pPr>
      <w:commentRangeStart w:id="17"/>
      <w:r w:rsidRPr="00B72895">
        <w:rPr>
          <w:rFonts w:ascii="Arial" w:hAnsi="Arial" w:cs="Arial"/>
          <w:color w:val="000000" w:themeColor="text1"/>
          <w:sz w:val="20"/>
          <w:szCs w:val="20"/>
        </w:rPr>
        <w:t>O homem é fogo, diz São Martinho; sua lei, como a de todos os jogos, é a de dissolver</w:t>
      </w:r>
      <w:r w:rsidR="00802F19" w:rsidRPr="00B72895">
        <w:rPr>
          <w:rFonts w:ascii="Arial" w:hAnsi="Arial" w:cs="Arial"/>
          <w:color w:val="000000" w:themeColor="text1"/>
          <w:sz w:val="20"/>
          <w:szCs w:val="20"/>
        </w:rPr>
        <w:t xml:space="preserve"> o</w:t>
      </w:r>
      <w:r w:rsidRPr="00B72895">
        <w:rPr>
          <w:rFonts w:ascii="Arial" w:hAnsi="Arial" w:cs="Arial"/>
          <w:color w:val="000000" w:themeColor="text1"/>
          <w:sz w:val="20"/>
          <w:szCs w:val="20"/>
        </w:rPr>
        <w:t xml:space="preserve"> seu </w:t>
      </w:r>
      <w:r w:rsidR="00802F19" w:rsidRPr="00B72895">
        <w:rPr>
          <w:rFonts w:ascii="Arial" w:hAnsi="Arial" w:cs="Arial"/>
          <w:color w:val="000000" w:themeColor="text1"/>
          <w:sz w:val="20"/>
          <w:szCs w:val="20"/>
        </w:rPr>
        <w:t>«</w:t>
      </w:r>
      <w:r w:rsidRPr="00B72895">
        <w:rPr>
          <w:rFonts w:ascii="Arial" w:hAnsi="Arial" w:cs="Arial"/>
          <w:color w:val="000000" w:themeColor="text1"/>
          <w:sz w:val="20"/>
          <w:szCs w:val="20"/>
        </w:rPr>
        <w:t xml:space="preserve">invólucro» e unir-se ao manancial do qual está separado. Seria preciso acrescentar a esses fogos purificadores o da China antiga, que acompanhava, nas entronizações rituais, o banho e a fumigação. </w:t>
      </w:r>
      <w:commentRangeEnd w:id="17"/>
      <w:r w:rsidR="00DA789B" w:rsidRPr="00B72895">
        <w:rPr>
          <w:rStyle w:val="Refdecomentrio"/>
          <w:rFonts w:ascii="Arial" w:hAnsi="Arial" w:cs="Arial"/>
          <w:sz w:val="20"/>
          <w:szCs w:val="20"/>
        </w:rPr>
        <w:commentReference w:id="17"/>
      </w:r>
      <w:r w:rsidR="0091337C" w:rsidRPr="00B72895">
        <w:rPr>
          <w:rStyle w:val="Refdenotaderodap"/>
          <w:rFonts w:ascii="Arial" w:hAnsi="Arial" w:cs="Arial"/>
          <w:color w:val="000000" w:themeColor="text1"/>
          <w:sz w:val="20"/>
          <w:szCs w:val="20"/>
        </w:rPr>
        <w:footnoteReference w:id="59"/>
      </w:r>
    </w:p>
    <w:p w14:paraId="4FA20539" w14:textId="77777777" w:rsidR="00BC7FF5" w:rsidRPr="004D644E" w:rsidRDefault="00BC7FF5" w:rsidP="00BA1C73">
      <w:pPr>
        <w:widowControl w:val="0"/>
        <w:spacing w:after="0" w:line="360" w:lineRule="auto"/>
        <w:jc w:val="both"/>
        <w:rPr>
          <w:rFonts w:ascii="Arial" w:hAnsi="Arial" w:cs="Arial"/>
          <w:color w:val="000000" w:themeColor="text1"/>
        </w:rPr>
      </w:pPr>
    </w:p>
    <w:p w14:paraId="27DB5BE1" w14:textId="6E4B5D88" w:rsidR="00BA1C73" w:rsidRPr="00B72895" w:rsidRDefault="0091337C" w:rsidP="00B72895">
      <w:pPr>
        <w:widowControl w:val="0"/>
        <w:spacing w:after="0" w:line="240" w:lineRule="auto"/>
        <w:jc w:val="both"/>
        <w:rPr>
          <w:rFonts w:ascii="Arial" w:hAnsi="Arial" w:cs="Arial"/>
          <w:color w:val="000000" w:themeColor="text1"/>
          <w:sz w:val="20"/>
          <w:szCs w:val="20"/>
        </w:rPr>
      </w:pPr>
      <w:commentRangeStart w:id="18"/>
      <w:r w:rsidRPr="00B72895">
        <w:rPr>
          <w:rFonts w:ascii="Arial" w:hAnsi="Arial" w:cs="Arial"/>
          <w:color w:val="000000" w:themeColor="text1"/>
          <w:sz w:val="20"/>
          <w:szCs w:val="20"/>
        </w:rPr>
        <w:t>«</w:t>
      </w:r>
      <w:r w:rsidR="00BA1C73" w:rsidRPr="00B72895">
        <w:rPr>
          <w:rFonts w:ascii="Arial" w:hAnsi="Arial" w:cs="Arial"/>
          <w:color w:val="000000" w:themeColor="text1"/>
          <w:sz w:val="20"/>
          <w:szCs w:val="20"/>
        </w:rPr>
        <w:t>O Buda substitui o fogo sacrifical do hinduísmo pelo fogo interior, que é, ao mesmo tempo, conhecimento penetrante, iluminação e destruição do invólucro:</w:t>
      </w:r>
      <w:r w:rsidRPr="00B72895">
        <w:rPr>
          <w:rStyle w:val="Refdenotaderodap"/>
          <w:rFonts w:ascii="Arial" w:hAnsi="Arial" w:cs="Arial"/>
          <w:color w:val="000000" w:themeColor="text1"/>
          <w:sz w:val="20"/>
          <w:szCs w:val="20"/>
        </w:rPr>
        <w:footnoteReference w:id="60"/>
      </w:r>
      <w:r w:rsidR="00BA1C73" w:rsidRPr="00B72895">
        <w:rPr>
          <w:rFonts w:ascii="Arial" w:hAnsi="Arial" w:cs="Arial"/>
          <w:color w:val="000000" w:themeColor="text1"/>
          <w:sz w:val="20"/>
          <w:szCs w:val="20"/>
        </w:rPr>
        <w:t xml:space="preserve"> </w:t>
      </w:r>
      <w:r w:rsidR="00BA1C73" w:rsidRPr="00B72895">
        <w:rPr>
          <w:rFonts w:ascii="Arial" w:hAnsi="Arial" w:cs="Arial"/>
          <w:i/>
          <w:iCs/>
          <w:color w:val="000000" w:themeColor="text1"/>
          <w:sz w:val="20"/>
          <w:szCs w:val="20"/>
        </w:rPr>
        <w:t>«Atiço em mim uma chama... Meu coração é a lareira, e a chama é o “self” domado»</w:t>
      </w:r>
      <w:r w:rsidR="00BA1C73" w:rsidRPr="00B72895">
        <w:rPr>
          <w:rStyle w:val="Refdenotaderodap"/>
          <w:rFonts w:ascii="Arial" w:hAnsi="Arial" w:cs="Arial"/>
          <w:i/>
          <w:iCs/>
          <w:color w:val="000000" w:themeColor="text1"/>
          <w:sz w:val="20"/>
          <w:szCs w:val="20"/>
        </w:rPr>
        <w:footnoteReference w:id="61"/>
      </w:r>
      <w:r w:rsidRPr="00B72895">
        <w:rPr>
          <w:rFonts w:ascii="Arial" w:hAnsi="Arial" w:cs="Arial"/>
          <w:color w:val="000000" w:themeColor="text1"/>
          <w:sz w:val="20"/>
          <w:szCs w:val="20"/>
        </w:rPr>
        <w:t xml:space="preserve"> </w:t>
      </w:r>
      <w:r w:rsidR="00BA1C73" w:rsidRPr="00B72895">
        <w:rPr>
          <w:rFonts w:ascii="Arial" w:hAnsi="Arial" w:cs="Arial"/>
          <w:color w:val="000000" w:themeColor="text1"/>
          <w:sz w:val="20"/>
          <w:szCs w:val="20"/>
        </w:rPr>
        <w:t xml:space="preserve">O </w:t>
      </w:r>
      <w:r w:rsidR="00802F19" w:rsidRPr="00B72895">
        <w:rPr>
          <w:rFonts w:ascii="Arial" w:hAnsi="Arial" w:cs="Arial"/>
          <w:color w:val="000000" w:themeColor="text1"/>
          <w:sz w:val="20"/>
          <w:szCs w:val="20"/>
        </w:rPr>
        <w:t>aspeto</w:t>
      </w:r>
      <w:r w:rsidR="00BA1C73" w:rsidRPr="00B72895">
        <w:rPr>
          <w:rFonts w:ascii="Arial" w:hAnsi="Arial" w:cs="Arial"/>
          <w:color w:val="000000" w:themeColor="text1"/>
          <w:sz w:val="20"/>
          <w:szCs w:val="20"/>
        </w:rPr>
        <w:t xml:space="preserve"> destruidor do fogo implica também, evidentemente, um lado negativo; e o domínio do fogo é igualmente </w:t>
      </w:r>
      <w:r w:rsidR="00802F19" w:rsidRPr="00B72895">
        <w:rPr>
          <w:rFonts w:ascii="Arial" w:hAnsi="Arial" w:cs="Arial"/>
          <w:color w:val="000000" w:themeColor="text1"/>
          <w:sz w:val="20"/>
          <w:szCs w:val="20"/>
        </w:rPr>
        <w:t>a</w:t>
      </w:r>
      <w:r w:rsidR="00BA1C73" w:rsidRPr="00B72895">
        <w:rPr>
          <w:rFonts w:ascii="Arial" w:hAnsi="Arial" w:cs="Arial"/>
          <w:color w:val="000000" w:themeColor="text1"/>
          <w:sz w:val="20"/>
          <w:szCs w:val="20"/>
        </w:rPr>
        <w:t xml:space="preserve"> função diabólica. A propósito da forja, deve-se observar que seu fogo é a um só tempo celeste e subterrâneo, instrumento de demiurgo e de dem</w:t>
      </w:r>
      <w:r w:rsidR="00373411" w:rsidRPr="00B72895">
        <w:rPr>
          <w:rFonts w:ascii="Arial" w:hAnsi="Arial" w:cs="Arial"/>
          <w:color w:val="000000" w:themeColor="text1"/>
          <w:sz w:val="20"/>
          <w:szCs w:val="20"/>
        </w:rPr>
        <w:t>ó</w:t>
      </w:r>
      <w:r w:rsidR="00BA1C73" w:rsidRPr="00B72895">
        <w:rPr>
          <w:rFonts w:ascii="Arial" w:hAnsi="Arial" w:cs="Arial"/>
          <w:color w:val="000000" w:themeColor="text1"/>
          <w:sz w:val="20"/>
          <w:szCs w:val="20"/>
        </w:rPr>
        <w:t>nio. A queda de nível é representada por Lúcifer, portador da luz celeste, quando é precipitado nas chamas do inferno: fogo que queima sem consumir, embora exclua para sempre a possibilidade de regeneração.</w:t>
      </w:r>
      <w:r w:rsidR="00BA1C73" w:rsidRPr="00B72895">
        <w:rPr>
          <w:rStyle w:val="Refdenotaderodap"/>
          <w:rFonts w:ascii="Arial" w:hAnsi="Arial" w:cs="Arial"/>
          <w:color w:val="000000" w:themeColor="text1"/>
          <w:sz w:val="20"/>
          <w:szCs w:val="20"/>
        </w:rPr>
        <w:footnoteReference w:id="62"/>
      </w:r>
    </w:p>
    <w:p w14:paraId="1FD8AD4C" w14:textId="3CB38426" w:rsidR="00B72895" w:rsidRDefault="0091337C" w:rsidP="00B72895">
      <w:pPr>
        <w:widowControl w:val="0"/>
        <w:spacing w:after="0" w:line="240" w:lineRule="auto"/>
        <w:jc w:val="both"/>
        <w:rPr>
          <w:rFonts w:ascii="Arial" w:hAnsi="Arial" w:cs="Arial"/>
          <w:color w:val="000000" w:themeColor="text1"/>
        </w:rPr>
      </w:pPr>
      <w:r w:rsidRPr="00B72895">
        <w:rPr>
          <w:rFonts w:ascii="Arial" w:hAnsi="Arial" w:cs="Arial"/>
          <w:color w:val="000000" w:themeColor="text1"/>
          <w:sz w:val="20"/>
          <w:szCs w:val="20"/>
        </w:rPr>
        <w:t>«</w:t>
      </w:r>
      <w:r w:rsidR="00BA1C73" w:rsidRPr="00B72895">
        <w:rPr>
          <w:rFonts w:ascii="Arial" w:hAnsi="Arial" w:cs="Arial"/>
          <w:color w:val="000000" w:themeColor="text1"/>
          <w:sz w:val="20"/>
          <w:szCs w:val="20"/>
        </w:rPr>
        <w:t>Nas tradições celtas, têm-se, a respeito do fogo como elemento ritual e simbólico, somente informações indiretas</w:t>
      </w:r>
      <w:r w:rsidRPr="00B72895">
        <w:rPr>
          <w:rFonts w:ascii="Arial" w:hAnsi="Arial" w:cs="Arial"/>
          <w:color w:val="000000" w:themeColor="text1"/>
          <w:sz w:val="20"/>
          <w:szCs w:val="20"/>
        </w:rPr>
        <w:t xml:space="preserve">» </w:t>
      </w:r>
      <w:commentRangeEnd w:id="18"/>
      <w:r w:rsidR="00DA789B" w:rsidRPr="00B72895">
        <w:rPr>
          <w:rStyle w:val="Refdecomentrio"/>
          <w:rFonts w:ascii="Arial" w:hAnsi="Arial" w:cs="Arial"/>
          <w:sz w:val="20"/>
          <w:szCs w:val="20"/>
        </w:rPr>
        <w:commentReference w:id="18"/>
      </w:r>
      <w:r w:rsidRPr="00B72895">
        <w:rPr>
          <w:rStyle w:val="Refdenotaderodap"/>
          <w:rFonts w:ascii="Arial" w:hAnsi="Arial" w:cs="Arial"/>
          <w:color w:val="000000" w:themeColor="text1"/>
          <w:sz w:val="20"/>
          <w:szCs w:val="20"/>
        </w:rPr>
        <w:footnoteReference w:id="63"/>
      </w:r>
      <w:r w:rsidR="00B72895">
        <w:rPr>
          <w:rFonts w:ascii="Arial" w:hAnsi="Arial" w:cs="Arial"/>
          <w:color w:val="000000" w:themeColor="text1"/>
          <w:sz w:val="20"/>
          <w:szCs w:val="20"/>
        </w:rPr>
        <w:t xml:space="preserve"> </w:t>
      </w:r>
      <w:r w:rsidR="00BA1C73" w:rsidRPr="004D644E">
        <w:rPr>
          <w:rFonts w:ascii="Arial" w:hAnsi="Arial" w:cs="Arial"/>
          <w:color w:val="000000" w:themeColor="text1"/>
        </w:rPr>
        <w:t xml:space="preserve">ou hagiográficas. </w:t>
      </w:r>
    </w:p>
    <w:p w14:paraId="12162D8A" w14:textId="77777777" w:rsidR="00B72895" w:rsidRDefault="00B72895" w:rsidP="00B72895">
      <w:pPr>
        <w:widowControl w:val="0"/>
        <w:spacing w:after="0" w:line="240" w:lineRule="auto"/>
        <w:jc w:val="both"/>
        <w:rPr>
          <w:rFonts w:ascii="Arial" w:hAnsi="Arial" w:cs="Arial"/>
          <w:color w:val="000000" w:themeColor="text1"/>
        </w:rPr>
      </w:pPr>
    </w:p>
    <w:p w14:paraId="19E69352" w14:textId="567CF029" w:rsidR="0059558D" w:rsidRDefault="00BA1C73" w:rsidP="00B72895">
      <w:pPr>
        <w:widowControl w:val="0"/>
        <w:spacing w:after="0" w:line="240" w:lineRule="auto"/>
        <w:jc w:val="both"/>
        <w:rPr>
          <w:rFonts w:ascii="Arial" w:hAnsi="Arial" w:cs="Arial"/>
          <w:color w:val="000000" w:themeColor="text1"/>
        </w:rPr>
      </w:pPr>
      <w:r w:rsidRPr="004D644E">
        <w:rPr>
          <w:rFonts w:ascii="Arial" w:hAnsi="Arial" w:cs="Arial"/>
          <w:color w:val="000000" w:themeColor="text1"/>
        </w:rPr>
        <w:t>Os inumeráveis ritos de purificação pelo fogo em geral, ritos de passagem são característicos das culturas agrárias.</w:t>
      </w:r>
      <w:r w:rsidR="0059558D" w:rsidRPr="004D644E">
        <w:rPr>
          <w:rFonts w:ascii="Arial" w:hAnsi="Arial" w:cs="Arial"/>
          <w:color w:val="000000" w:themeColor="text1"/>
        </w:rPr>
        <w:t xml:space="preserve"> «Com efeito, simbolizam os incêndios dos campos que se adornam, após a queimada, com um manto verdejante de natureza viva.»</w:t>
      </w:r>
      <w:r w:rsidR="0059558D" w:rsidRPr="004D644E">
        <w:rPr>
          <w:rStyle w:val="Refdenotaderodap"/>
          <w:rFonts w:ascii="Arial" w:hAnsi="Arial" w:cs="Arial"/>
          <w:color w:val="000000" w:themeColor="text1"/>
        </w:rPr>
        <w:footnoteReference w:id="64"/>
      </w:r>
    </w:p>
    <w:p w14:paraId="0F9D6C3C" w14:textId="77777777" w:rsidR="00B72895" w:rsidRPr="004D644E" w:rsidRDefault="00B72895" w:rsidP="00B72895">
      <w:pPr>
        <w:widowControl w:val="0"/>
        <w:spacing w:after="0" w:line="240" w:lineRule="auto"/>
        <w:jc w:val="both"/>
        <w:rPr>
          <w:rFonts w:ascii="Arial" w:hAnsi="Arial" w:cs="Arial"/>
          <w:color w:val="000000" w:themeColor="text1"/>
        </w:rPr>
      </w:pPr>
    </w:p>
    <w:p w14:paraId="6876FD49" w14:textId="254E021B" w:rsidR="0059558D"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No </w:t>
      </w:r>
      <w:proofErr w:type="spellStart"/>
      <w:r w:rsidRPr="004D644E">
        <w:rPr>
          <w:rFonts w:ascii="Arial" w:hAnsi="Arial" w:cs="Arial"/>
          <w:color w:val="000000" w:themeColor="text1"/>
        </w:rPr>
        <w:t>Popol</w:t>
      </w:r>
      <w:proofErr w:type="spellEnd"/>
      <w:r w:rsidRPr="004D644E">
        <w:rPr>
          <w:rFonts w:ascii="Arial" w:hAnsi="Arial" w:cs="Arial"/>
          <w:color w:val="000000" w:themeColor="text1"/>
        </w:rPr>
        <w:t xml:space="preserve"> </w:t>
      </w:r>
      <w:proofErr w:type="spellStart"/>
      <w:r w:rsidRPr="004D644E">
        <w:rPr>
          <w:rFonts w:ascii="Arial" w:hAnsi="Arial" w:cs="Arial"/>
          <w:color w:val="000000" w:themeColor="text1"/>
        </w:rPr>
        <w:t>Vuh</w:t>
      </w:r>
      <w:proofErr w:type="spellEnd"/>
      <w:r w:rsidRPr="004D644E">
        <w:rPr>
          <w:rFonts w:ascii="Arial" w:hAnsi="Arial" w:cs="Arial"/>
          <w:color w:val="000000" w:themeColor="text1"/>
        </w:rPr>
        <w:t xml:space="preserve"> </w:t>
      </w:r>
      <w:r w:rsidRPr="004D644E">
        <w:rPr>
          <w:rStyle w:val="Refdenotaderodap"/>
          <w:rFonts w:ascii="Arial" w:hAnsi="Arial" w:cs="Arial"/>
          <w:color w:val="000000" w:themeColor="text1"/>
        </w:rPr>
        <w:footnoteReference w:id="65"/>
      </w:r>
      <w:r w:rsidRPr="004D644E">
        <w:rPr>
          <w:rFonts w:ascii="Arial" w:hAnsi="Arial" w:cs="Arial"/>
          <w:color w:val="000000" w:themeColor="text1"/>
        </w:rPr>
        <w:t>, os Heróis G</w:t>
      </w:r>
      <w:r w:rsidR="00373411" w:rsidRPr="004D644E">
        <w:rPr>
          <w:rFonts w:ascii="Arial" w:hAnsi="Arial" w:cs="Arial"/>
          <w:color w:val="000000" w:themeColor="text1"/>
        </w:rPr>
        <w:t>é</w:t>
      </w:r>
      <w:r w:rsidRPr="004D644E">
        <w:rPr>
          <w:rFonts w:ascii="Arial" w:hAnsi="Arial" w:cs="Arial"/>
          <w:color w:val="000000" w:themeColor="text1"/>
        </w:rPr>
        <w:t xml:space="preserve">meos, deuses do milho, morrem queimados na fogueira acesa por seus inimigos, sem qualquer tentativa de defesa, para renascerem, depois, encarnados </w:t>
      </w:r>
      <w:r w:rsidRPr="004D644E">
        <w:rPr>
          <w:rFonts w:ascii="Arial" w:hAnsi="Arial" w:cs="Arial"/>
          <w:color w:val="000000" w:themeColor="text1"/>
        </w:rPr>
        <w:lastRenderedPageBreak/>
        <w:t xml:space="preserve">no rebento verde do milho. O ritual do Fogo Novo, celebrado ainda hoje pelos </w:t>
      </w:r>
      <w:proofErr w:type="spellStart"/>
      <w:r w:rsidRPr="004D644E">
        <w:rPr>
          <w:rFonts w:ascii="Arial" w:hAnsi="Arial" w:cs="Arial"/>
          <w:color w:val="000000" w:themeColor="text1"/>
        </w:rPr>
        <w:t>chortis</w:t>
      </w:r>
      <w:proofErr w:type="spellEnd"/>
      <w:r w:rsidRPr="004D644E">
        <w:rPr>
          <w:rFonts w:ascii="Arial" w:hAnsi="Arial" w:cs="Arial"/>
          <w:color w:val="000000" w:themeColor="text1"/>
        </w:rPr>
        <w:t xml:space="preserve"> </w:t>
      </w:r>
      <w:r w:rsidRPr="004D644E">
        <w:rPr>
          <w:rStyle w:val="Refdenotaderodap"/>
          <w:rFonts w:ascii="Arial" w:hAnsi="Arial" w:cs="Arial"/>
          <w:color w:val="000000" w:themeColor="text1"/>
        </w:rPr>
        <w:footnoteReference w:id="66"/>
      </w:r>
      <w:r w:rsidRPr="004D644E">
        <w:rPr>
          <w:rFonts w:ascii="Arial" w:hAnsi="Arial" w:cs="Arial"/>
          <w:color w:val="000000" w:themeColor="text1"/>
        </w:rPr>
        <w:t xml:space="preserve">, no momento do equinócio, ou seja, no momento da queima de terras antes da semeadura, perpetua esse mito. Os </w:t>
      </w:r>
      <w:proofErr w:type="spellStart"/>
      <w:r w:rsidRPr="004D644E">
        <w:rPr>
          <w:rFonts w:ascii="Arial" w:hAnsi="Arial" w:cs="Arial"/>
          <w:color w:val="000000" w:themeColor="text1"/>
        </w:rPr>
        <w:t>chortis</w:t>
      </w:r>
      <w:proofErr w:type="spellEnd"/>
      <w:r w:rsidRPr="004D644E">
        <w:rPr>
          <w:rFonts w:ascii="Arial" w:hAnsi="Arial" w:cs="Arial"/>
          <w:color w:val="000000" w:themeColor="text1"/>
        </w:rPr>
        <w:t xml:space="preserve">, nessa ocasião, acendem uma enorme fogueira, e nela queimam corações de pássaros e de outros </w:t>
      </w:r>
      <w:proofErr w:type="gramStart"/>
      <w:r w:rsidRPr="004D644E">
        <w:rPr>
          <w:rFonts w:ascii="Arial" w:hAnsi="Arial" w:cs="Arial"/>
          <w:color w:val="000000" w:themeColor="text1"/>
        </w:rPr>
        <w:t>animais .</w:t>
      </w:r>
      <w:proofErr w:type="gramEnd"/>
      <w:r w:rsidRPr="004D644E">
        <w:rPr>
          <w:rFonts w:ascii="Arial" w:hAnsi="Arial" w:cs="Arial"/>
          <w:color w:val="000000" w:themeColor="text1"/>
        </w:rPr>
        <w:t xml:space="preserve"> E como o coração de pássaros simboliza o espírito divino, os índios, assim fazendo, repetem simbolicamente a incineração dos G</w:t>
      </w:r>
      <w:r w:rsidR="00B0185D" w:rsidRPr="004D644E">
        <w:rPr>
          <w:rFonts w:ascii="Arial" w:hAnsi="Arial" w:cs="Arial"/>
          <w:color w:val="000000" w:themeColor="text1"/>
        </w:rPr>
        <w:t>é</w:t>
      </w:r>
      <w:r w:rsidRPr="004D644E">
        <w:rPr>
          <w:rFonts w:ascii="Arial" w:hAnsi="Arial" w:cs="Arial"/>
          <w:color w:val="000000" w:themeColor="text1"/>
        </w:rPr>
        <w:t xml:space="preserve">meos-Senhores-do-Milho. </w:t>
      </w:r>
    </w:p>
    <w:p w14:paraId="64F24414" w14:textId="77777777" w:rsidR="00B72895" w:rsidRPr="004D644E" w:rsidRDefault="00B72895" w:rsidP="0059558D">
      <w:pPr>
        <w:widowControl w:val="0"/>
        <w:spacing w:after="0" w:line="360" w:lineRule="auto"/>
        <w:jc w:val="both"/>
        <w:rPr>
          <w:rFonts w:ascii="Arial" w:hAnsi="Arial" w:cs="Arial"/>
          <w:color w:val="000000" w:themeColor="text1"/>
        </w:rPr>
      </w:pPr>
    </w:p>
    <w:p w14:paraId="1F25B642" w14:textId="77777777" w:rsidR="00B72895" w:rsidRPr="00B72895" w:rsidRDefault="00BF0531" w:rsidP="00B72895">
      <w:pPr>
        <w:widowControl w:val="0"/>
        <w:spacing w:after="0" w:line="240" w:lineRule="auto"/>
        <w:ind w:left="2268"/>
        <w:jc w:val="both"/>
        <w:rPr>
          <w:rFonts w:ascii="Arial" w:hAnsi="Arial" w:cs="Arial"/>
          <w:color w:val="000000" w:themeColor="text1"/>
          <w:sz w:val="20"/>
          <w:szCs w:val="20"/>
        </w:rPr>
      </w:pPr>
      <w:r w:rsidRPr="00B72895">
        <w:rPr>
          <w:rFonts w:ascii="Arial" w:hAnsi="Arial" w:cs="Arial"/>
          <w:color w:val="000000" w:themeColor="text1"/>
          <w:sz w:val="20"/>
          <w:szCs w:val="20"/>
        </w:rPr>
        <w:t>«</w:t>
      </w:r>
      <w:commentRangeStart w:id="19"/>
      <w:r w:rsidR="0059558D" w:rsidRPr="00B72895">
        <w:rPr>
          <w:rFonts w:ascii="Arial" w:hAnsi="Arial" w:cs="Arial"/>
          <w:color w:val="000000" w:themeColor="text1"/>
          <w:sz w:val="20"/>
          <w:szCs w:val="20"/>
        </w:rPr>
        <w:t>O Fogo, nos ritos iniciáticos de morte e renascimento, associa-se ao seu princípio antag</w:t>
      </w:r>
      <w:r w:rsidR="00B0185D" w:rsidRPr="00B72895">
        <w:rPr>
          <w:rFonts w:ascii="Arial" w:hAnsi="Arial" w:cs="Arial"/>
          <w:color w:val="000000" w:themeColor="text1"/>
          <w:sz w:val="20"/>
          <w:szCs w:val="20"/>
        </w:rPr>
        <w:t>ó</w:t>
      </w:r>
      <w:r w:rsidR="0059558D" w:rsidRPr="00B72895">
        <w:rPr>
          <w:rFonts w:ascii="Arial" w:hAnsi="Arial" w:cs="Arial"/>
          <w:color w:val="000000" w:themeColor="text1"/>
          <w:sz w:val="20"/>
          <w:szCs w:val="20"/>
        </w:rPr>
        <w:t>nico, a Água. Tanto é assim, que os G</w:t>
      </w:r>
      <w:r w:rsidR="00B0185D" w:rsidRPr="00B72895">
        <w:rPr>
          <w:rFonts w:ascii="Arial" w:hAnsi="Arial" w:cs="Arial"/>
          <w:color w:val="000000" w:themeColor="text1"/>
          <w:sz w:val="20"/>
          <w:szCs w:val="20"/>
        </w:rPr>
        <w:t>é</w:t>
      </w:r>
      <w:r w:rsidR="0059558D" w:rsidRPr="00B72895">
        <w:rPr>
          <w:rFonts w:ascii="Arial" w:hAnsi="Arial" w:cs="Arial"/>
          <w:color w:val="000000" w:themeColor="text1"/>
          <w:sz w:val="20"/>
          <w:szCs w:val="20"/>
        </w:rPr>
        <w:t xml:space="preserve">meos do </w:t>
      </w:r>
      <w:proofErr w:type="spellStart"/>
      <w:r w:rsidR="0059558D" w:rsidRPr="00B72895">
        <w:rPr>
          <w:rFonts w:ascii="Arial" w:hAnsi="Arial" w:cs="Arial"/>
          <w:color w:val="000000" w:themeColor="text1"/>
          <w:sz w:val="20"/>
          <w:szCs w:val="20"/>
        </w:rPr>
        <w:t>Popol</w:t>
      </w:r>
      <w:proofErr w:type="spellEnd"/>
      <w:r w:rsidR="0059558D" w:rsidRPr="00B72895">
        <w:rPr>
          <w:rFonts w:ascii="Arial" w:hAnsi="Arial" w:cs="Arial"/>
          <w:color w:val="000000" w:themeColor="text1"/>
          <w:sz w:val="20"/>
          <w:szCs w:val="20"/>
        </w:rPr>
        <w:t xml:space="preserve"> </w:t>
      </w:r>
      <w:proofErr w:type="spellStart"/>
      <w:r w:rsidR="0059558D" w:rsidRPr="00B72895">
        <w:rPr>
          <w:rFonts w:ascii="Arial" w:hAnsi="Arial" w:cs="Arial"/>
          <w:color w:val="000000" w:themeColor="text1"/>
          <w:sz w:val="20"/>
          <w:szCs w:val="20"/>
        </w:rPr>
        <w:t>Vuh</w:t>
      </w:r>
      <w:proofErr w:type="spellEnd"/>
      <w:r w:rsidR="0059558D" w:rsidRPr="00B72895">
        <w:rPr>
          <w:rFonts w:ascii="Arial" w:hAnsi="Arial" w:cs="Arial"/>
          <w:color w:val="000000" w:themeColor="text1"/>
          <w:sz w:val="20"/>
          <w:szCs w:val="20"/>
        </w:rPr>
        <w:t>, após sua incineração, renascem de um rio onde suas cinzas foram lançadas</w:t>
      </w:r>
      <w:commentRangeEnd w:id="19"/>
      <w:r w:rsidR="00DA789B" w:rsidRPr="00B72895">
        <w:rPr>
          <w:rStyle w:val="Refdecomentrio"/>
          <w:rFonts w:ascii="Arial" w:hAnsi="Arial" w:cs="Arial"/>
          <w:sz w:val="20"/>
          <w:szCs w:val="20"/>
        </w:rPr>
        <w:commentReference w:id="19"/>
      </w:r>
      <w:r w:rsidR="0059558D" w:rsidRPr="00B72895">
        <w:rPr>
          <w:rFonts w:ascii="Arial" w:hAnsi="Arial" w:cs="Arial"/>
          <w:color w:val="000000" w:themeColor="text1"/>
          <w:sz w:val="20"/>
          <w:szCs w:val="20"/>
        </w:rPr>
        <w:t>.</w:t>
      </w:r>
      <w:r w:rsidRPr="00B72895">
        <w:rPr>
          <w:rFonts w:ascii="Arial" w:hAnsi="Arial" w:cs="Arial"/>
          <w:color w:val="000000" w:themeColor="text1"/>
          <w:sz w:val="20"/>
          <w:szCs w:val="20"/>
        </w:rPr>
        <w:t>»</w:t>
      </w:r>
      <w:r w:rsidRPr="00B72895">
        <w:rPr>
          <w:rStyle w:val="Refdenotaderodap"/>
          <w:rFonts w:ascii="Arial" w:hAnsi="Arial" w:cs="Arial"/>
          <w:color w:val="000000" w:themeColor="text1"/>
          <w:sz w:val="20"/>
          <w:szCs w:val="20"/>
        </w:rPr>
        <w:footnoteReference w:id="67"/>
      </w:r>
      <w:r w:rsidR="0059558D" w:rsidRPr="00B72895">
        <w:rPr>
          <w:rFonts w:ascii="Arial" w:hAnsi="Arial" w:cs="Arial"/>
          <w:color w:val="000000" w:themeColor="text1"/>
          <w:sz w:val="20"/>
          <w:szCs w:val="20"/>
        </w:rPr>
        <w:t xml:space="preserve"> </w:t>
      </w:r>
    </w:p>
    <w:p w14:paraId="641884E7" w14:textId="77777777" w:rsidR="00B72895" w:rsidRDefault="00B72895" w:rsidP="0059558D">
      <w:pPr>
        <w:widowControl w:val="0"/>
        <w:spacing w:after="0" w:line="360" w:lineRule="auto"/>
        <w:jc w:val="both"/>
        <w:rPr>
          <w:rFonts w:ascii="Arial" w:hAnsi="Arial" w:cs="Arial"/>
          <w:color w:val="000000" w:themeColor="text1"/>
        </w:rPr>
      </w:pPr>
    </w:p>
    <w:p w14:paraId="37DFB90E" w14:textId="04CDBEAC" w:rsidR="0059558D" w:rsidRPr="004D644E"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Mais tarde, os dois heróis transformar-se-ão no novo Sol e na nova Lua «Maia </w:t>
      </w:r>
      <w:proofErr w:type="spellStart"/>
      <w:r w:rsidRPr="004D644E">
        <w:rPr>
          <w:rFonts w:ascii="Arial" w:hAnsi="Arial" w:cs="Arial"/>
          <w:color w:val="000000" w:themeColor="text1"/>
        </w:rPr>
        <w:t>quiché</w:t>
      </w:r>
      <w:proofErr w:type="spellEnd"/>
      <w:r w:rsidRPr="004D644E">
        <w:rPr>
          <w:rFonts w:ascii="Arial" w:hAnsi="Arial" w:cs="Arial"/>
          <w:color w:val="000000" w:themeColor="text1"/>
        </w:rPr>
        <w:t>», realizando, assim, mais uma diferenciação dos princípios antag</w:t>
      </w:r>
      <w:r w:rsidR="00B0185D" w:rsidRPr="004D644E">
        <w:rPr>
          <w:rFonts w:ascii="Arial" w:hAnsi="Arial" w:cs="Arial"/>
          <w:color w:val="000000" w:themeColor="text1"/>
        </w:rPr>
        <w:t>ó</w:t>
      </w:r>
      <w:r w:rsidRPr="004D644E">
        <w:rPr>
          <w:rFonts w:ascii="Arial" w:hAnsi="Arial" w:cs="Arial"/>
          <w:color w:val="000000" w:themeColor="text1"/>
        </w:rPr>
        <w:t>nicos de fogo e água, que haviam presidido</w:t>
      </w:r>
      <w:r w:rsidR="00B0185D" w:rsidRPr="004D644E">
        <w:rPr>
          <w:rFonts w:ascii="Arial" w:hAnsi="Arial" w:cs="Arial"/>
          <w:color w:val="000000" w:themeColor="text1"/>
        </w:rPr>
        <w:t xml:space="preserve"> à</w:t>
      </w:r>
      <w:r w:rsidRPr="004D644E">
        <w:rPr>
          <w:rFonts w:ascii="Arial" w:hAnsi="Arial" w:cs="Arial"/>
          <w:color w:val="000000" w:themeColor="text1"/>
        </w:rPr>
        <w:t xml:space="preserve"> sua morte e seu nascimento. </w:t>
      </w:r>
    </w:p>
    <w:p w14:paraId="6C169E6A" w14:textId="77777777" w:rsidR="0059558D"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Assim orientado, o simbolismo do fogo marca a etapa mais importante da intelectualização do cosmo, e afasta o homem cada vez mais da condição animal.</w:t>
      </w:r>
    </w:p>
    <w:p w14:paraId="1F6BAD6E" w14:textId="77777777" w:rsidR="00B72895" w:rsidRPr="004D644E" w:rsidRDefault="00B72895" w:rsidP="0059558D">
      <w:pPr>
        <w:widowControl w:val="0"/>
        <w:spacing w:after="0" w:line="360" w:lineRule="auto"/>
        <w:jc w:val="both"/>
        <w:rPr>
          <w:rFonts w:ascii="Arial" w:hAnsi="Arial" w:cs="Arial"/>
          <w:color w:val="000000" w:themeColor="text1"/>
        </w:rPr>
      </w:pPr>
    </w:p>
    <w:p w14:paraId="7D2516A5" w14:textId="77777777" w:rsidR="00B72895" w:rsidRPr="00B72895" w:rsidRDefault="00BF0531" w:rsidP="00B72895">
      <w:pPr>
        <w:widowControl w:val="0"/>
        <w:spacing w:after="0" w:line="240" w:lineRule="auto"/>
        <w:ind w:left="2268"/>
        <w:jc w:val="both"/>
        <w:rPr>
          <w:rFonts w:ascii="Arial" w:hAnsi="Arial" w:cs="Arial"/>
          <w:color w:val="000000" w:themeColor="text1"/>
          <w:sz w:val="20"/>
          <w:szCs w:val="20"/>
        </w:rPr>
      </w:pPr>
      <w:r w:rsidRPr="00B72895">
        <w:rPr>
          <w:rFonts w:ascii="Arial" w:hAnsi="Arial" w:cs="Arial"/>
          <w:color w:val="000000" w:themeColor="text1"/>
          <w:sz w:val="20"/>
          <w:szCs w:val="20"/>
        </w:rPr>
        <w:t>«</w:t>
      </w:r>
      <w:commentRangeStart w:id="20"/>
      <w:r w:rsidR="0059558D" w:rsidRPr="00B72895">
        <w:rPr>
          <w:rFonts w:ascii="Arial" w:hAnsi="Arial" w:cs="Arial"/>
          <w:color w:val="000000" w:themeColor="text1"/>
          <w:sz w:val="20"/>
          <w:szCs w:val="20"/>
        </w:rPr>
        <w:t xml:space="preserve">Assim como o Sol, pelos seus raios, o fogo simboliza por suas chamas a ação fecundante, purificadora e iluminadora. Mas ele apresenta também um </w:t>
      </w:r>
      <w:r w:rsidR="00B0185D" w:rsidRPr="00B72895">
        <w:rPr>
          <w:rFonts w:ascii="Arial" w:hAnsi="Arial" w:cs="Arial"/>
          <w:color w:val="000000" w:themeColor="text1"/>
          <w:sz w:val="20"/>
          <w:szCs w:val="20"/>
        </w:rPr>
        <w:t>aspeto</w:t>
      </w:r>
      <w:r w:rsidR="0059558D" w:rsidRPr="00B72895">
        <w:rPr>
          <w:rFonts w:ascii="Arial" w:hAnsi="Arial" w:cs="Arial"/>
          <w:color w:val="000000" w:themeColor="text1"/>
          <w:sz w:val="20"/>
          <w:szCs w:val="20"/>
        </w:rPr>
        <w:t xml:space="preserve"> negativo: obscurece e sufoca, por causa d</w:t>
      </w:r>
      <w:r w:rsidR="00B0185D" w:rsidRPr="00B72895">
        <w:rPr>
          <w:rFonts w:ascii="Arial" w:hAnsi="Arial" w:cs="Arial"/>
          <w:color w:val="000000" w:themeColor="text1"/>
          <w:sz w:val="20"/>
          <w:szCs w:val="20"/>
        </w:rPr>
        <w:t>o fumo</w:t>
      </w:r>
      <w:r w:rsidR="0059558D" w:rsidRPr="00B72895">
        <w:rPr>
          <w:rFonts w:ascii="Arial" w:hAnsi="Arial" w:cs="Arial"/>
          <w:color w:val="000000" w:themeColor="text1"/>
          <w:sz w:val="20"/>
          <w:szCs w:val="20"/>
        </w:rPr>
        <w:t>; queima, devora e destrói: o fogo das paixões, do castigo e da guerra</w:t>
      </w:r>
      <w:commentRangeEnd w:id="20"/>
      <w:r w:rsidR="00DA789B" w:rsidRPr="00B72895">
        <w:rPr>
          <w:rStyle w:val="Refdecomentrio"/>
          <w:rFonts w:ascii="Arial" w:hAnsi="Arial" w:cs="Arial"/>
          <w:sz w:val="20"/>
          <w:szCs w:val="20"/>
        </w:rPr>
        <w:commentReference w:id="20"/>
      </w:r>
      <w:r w:rsidRPr="00B72895">
        <w:rPr>
          <w:rFonts w:ascii="Arial" w:hAnsi="Arial" w:cs="Arial"/>
          <w:color w:val="000000" w:themeColor="text1"/>
          <w:sz w:val="20"/>
          <w:szCs w:val="20"/>
        </w:rPr>
        <w:t>»</w:t>
      </w:r>
      <w:r w:rsidRPr="00B72895">
        <w:rPr>
          <w:rStyle w:val="Refdenotaderodap"/>
          <w:rFonts w:ascii="Arial" w:hAnsi="Arial" w:cs="Arial"/>
          <w:color w:val="000000" w:themeColor="text1"/>
          <w:sz w:val="20"/>
          <w:szCs w:val="20"/>
        </w:rPr>
        <w:footnoteReference w:id="68"/>
      </w:r>
      <w:r w:rsidR="0059558D" w:rsidRPr="00B72895">
        <w:rPr>
          <w:rFonts w:ascii="Arial" w:hAnsi="Arial" w:cs="Arial"/>
          <w:color w:val="000000" w:themeColor="text1"/>
          <w:sz w:val="20"/>
          <w:szCs w:val="20"/>
        </w:rPr>
        <w:t xml:space="preserve">. </w:t>
      </w:r>
    </w:p>
    <w:p w14:paraId="0B1FF262" w14:textId="77777777" w:rsidR="00B72895" w:rsidRDefault="00B72895" w:rsidP="0059558D">
      <w:pPr>
        <w:widowControl w:val="0"/>
        <w:spacing w:after="0" w:line="360" w:lineRule="auto"/>
        <w:jc w:val="both"/>
        <w:rPr>
          <w:rFonts w:ascii="Arial" w:hAnsi="Arial" w:cs="Arial"/>
          <w:color w:val="000000" w:themeColor="text1"/>
        </w:rPr>
      </w:pPr>
    </w:p>
    <w:p w14:paraId="443EB4A4" w14:textId="77777777" w:rsidR="00B72895"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Segundo a interpretação analítica de Paul </w:t>
      </w:r>
      <w:proofErr w:type="spellStart"/>
      <w:r w:rsidRPr="004D644E">
        <w:rPr>
          <w:rFonts w:ascii="Arial" w:hAnsi="Arial" w:cs="Arial"/>
          <w:color w:val="000000" w:themeColor="text1"/>
        </w:rPr>
        <w:t>Diel</w:t>
      </w:r>
      <w:proofErr w:type="spellEnd"/>
      <w:r w:rsidRPr="004D644E">
        <w:rPr>
          <w:rFonts w:ascii="Arial" w:hAnsi="Arial" w:cs="Arial"/>
          <w:color w:val="000000" w:themeColor="text1"/>
        </w:rPr>
        <w:t xml:space="preserve">, o fogo terrestre simboliza o intelecto, a consciência, com toda sua ambivalência. A chama, a elevar-se para o céu, representa o impulso em direção à espiritualização. </w:t>
      </w:r>
    </w:p>
    <w:p w14:paraId="32D1BE3C" w14:textId="77777777" w:rsidR="00B72895" w:rsidRDefault="00B72895" w:rsidP="0059558D">
      <w:pPr>
        <w:widowControl w:val="0"/>
        <w:spacing w:after="0" w:line="360" w:lineRule="auto"/>
        <w:jc w:val="both"/>
        <w:rPr>
          <w:rFonts w:ascii="Arial" w:hAnsi="Arial" w:cs="Arial"/>
          <w:color w:val="000000" w:themeColor="text1"/>
        </w:rPr>
      </w:pPr>
    </w:p>
    <w:p w14:paraId="6EB791E0" w14:textId="34A4D6D0" w:rsidR="003404C8" w:rsidRPr="00B72895" w:rsidRDefault="0059558D" w:rsidP="00B72895">
      <w:pPr>
        <w:widowControl w:val="0"/>
        <w:spacing w:after="0" w:line="240" w:lineRule="auto"/>
        <w:ind w:left="2268"/>
        <w:jc w:val="both"/>
        <w:rPr>
          <w:rFonts w:ascii="Arial" w:hAnsi="Arial" w:cs="Arial"/>
          <w:color w:val="000000" w:themeColor="text1"/>
          <w:sz w:val="20"/>
          <w:szCs w:val="20"/>
        </w:rPr>
      </w:pPr>
      <w:commentRangeStart w:id="21"/>
      <w:r w:rsidRPr="00B72895">
        <w:rPr>
          <w:rFonts w:ascii="Arial" w:hAnsi="Arial" w:cs="Arial"/>
          <w:color w:val="000000" w:themeColor="text1"/>
          <w:sz w:val="20"/>
          <w:szCs w:val="20"/>
        </w:rPr>
        <w:t xml:space="preserve">Nessa </w:t>
      </w:r>
      <w:proofErr w:type="spellStart"/>
      <w:r w:rsidRPr="00B72895">
        <w:rPr>
          <w:rFonts w:ascii="Arial" w:hAnsi="Arial" w:cs="Arial"/>
          <w:color w:val="000000" w:themeColor="text1"/>
          <w:sz w:val="20"/>
          <w:szCs w:val="20"/>
        </w:rPr>
        <w:t>perspectiva</w:t>
      </w:r>
      <w:proofErr w:type="spellEnd"/>
      <w:r w:rsidRPr="00B72895">
        <w:rPr>
          <w:rFonts w:ascii="Arial" w:hAnsi="Arial" w:cs="Arial"/>
          <w:color w:val="000000" w:themeColor="text1"/>
          <w:sz w:val="20"/>
          <w:szCs w:val="20"/>
        </w:rPr>
        <w:t xml:space="preserve">, o fogo na qualidade de elemento que queima e consome, é também símbolo de purificação e de </w:t>
      </w:r>
      <w:proofErr w:type="spellStart"/>
      <w:r w:rsidRPr="00B72895">
        <w:rPr>
          <w:rFonts w:ascii="Arial" w:hAnsi="Arial" w:cs="Arial"/>
          <w:color w:val="000000" w:themeColor="text1"/>
          <w:sz w:val="20"/>
          <w:szCs w:val="20"/>
        </w:rPr>
        <w:t>regene</w:t>
      </w:r>
      <w:proofErr w:type="spellEnd"/>
      <w:r w:rsidRPr="00B72895">
        <w:rPr>
          <w:rFonts w:ascii="Arial" w:hAnsi="Arial" w:cs="Arial"/>
          <w:color w:val="000000" w:themeColor="text1"/>
          <w:sz w:val="20"/>
          <w:szCs w:val="20"/>
        </w:rPr>
        <w:t xml:space="preserve"> e </w:t>
      </w:r>
      <w:proofErr w:type="spellStart"/>
      <w:r w:rsidRPr="00B72895">
        <w:rPr>
          <w:rFonts w:ascii="Arial" w:hAnsi="Arial" w:cs="Arial"/>
          <w:color w:val="000000" w:themeColor="text1"/>
          <w:sz w:val="20"/>
          <w:szCs w:val="20"/>
        </w:rPr>
        <w:t>recência</w:t>
      </w:r>
      <w:proofErr w:type="spellEnd"/>
      <w:r w:rsidRPr="00B72895">
        <w:rPr>
          <w:rFonts w:ascii="Arial" w:hAnsi="Arial" w:cs="Arial"/>
          <w:color w:val="000000" w:themeColor="text1"/>
          <w:sz w:val="20"/>
          <w:szCs w:val="20"/>
        </w:rPr>
        <w:t xml:space="preserve">. Reencontra-se, pois, o </w:t>
      </w:r>
      <w:r w:rsidR="00B0185D" w:rsidRPr="00B72895">
        <w:rPr>
          <w:rFonts w:ascii="Arial" w:hAnsi="Arial" w:cs="Arial"/>
          <w:color w:val="000000" w:themeColor="text1"/>
          <w:sz w:val="20"/>
          <w:szCs w:val="20"/>
        </w:rPr>
        <w:t>aspeto</w:t>
      </w:r>
      <w:r w:rsidRPr="00B72895">
        <w:rPr>
          <w:rFonts w:ascii="Arial" w:hAnsi="Arial" w:cs="Arial"/>
          <w:color w:val="000000" w:themeColor="text1"/>
          <w:sz w:val="20"/>
          <w:szCs w:val="20"/>
        </w:rPr>
        <w:t xml:space="preserve"> positivo da destruição: nova inversão do símbolo. Todavia, a água é também purificadora e regeneradora. Mas o fogo distingue</w:t>
      </w:r>
      <w:r w:rsidR="00B0185D" w:rsidRPr="00B72895">
        <w:rPr>
          <w:rFonts w:ascii="Arial" w:hAnsi="Arial" w:cs="Arial"/>
          <w:color w:val="000000" w:themeColor="text1"/>
          <w:sz w:val="20"/>
          <w:szCs w:val="20"/>
        </w:rPr>
        <w:t>-</w:t>
      </w:r>
      <w:r w:rsidRPr="00B72895">
        <w:rPr>
          <w:rFonts w:ascii="Arial" w:hAnsi="Arial" w:cs="Arial"/>
          <w:color w:val="000000" w:themeColor="text1"/>
          <w:sz w:val="20"/>
          <w:szCs w:val="20"/>
        </w:rPr>
        <w:t>se da água porquanto ele simboliza a purificação pela compreensão, até a mais espiritual de suas formas, pela luz e pela verdade; ao passo que a água simboliza a purificação do desejo, até a mais sublime d</w:t>
      </w:r>
      <w:r w:rsidR="00B0185D" w:rsidRPr="00B72895">
        <w:rPr>
          <w:rFonts w:ascii="Arial" w:hAnsi="Arial" w:cs="Arial"/>
          <w:color w:val="000000" w:themeColor="text1"/>
          <w:sz w:val="20"/>
          <w:szCs w:val="20"/>
        </w:rPr>
        <w:t>as</w:t>
      </w:r>
      <w:r w:rsidRPr="00B72895">
        <w:rPr>
          <w:rFonts w:ascii="Arial" w:hAnsi="Arial" w:cs="Arial"/>
          <w:color w:val="000000" w:themeColor="text1"/>
          <w:sz w:val="20"/>
          <w:szCs w:val="20"/>
        </w:rPr>
        <w:t xml:space="preserve"> suas formas</w:t>
      </w:r>
      <w:r w:rsidR="00B0185D" w:rsidRPr="00B72895">
        <w:rPr>
          <w:rFonts w:ascii="Arial" w:hAnsi="Arial" w:cs="Arial"/>
          <w:color w:val="000000" w:themeColor="text1"/>
          <w:sz w:val="20"/>
          <w:szCs w:val="20"/>
        </w:rPr>
        <w:t>,</w:t>
      </w:r>
      <w:r w:rsidRPr="00B72895">
        <w:rPr>
          <w:rFonts w:ascii="Arial" w:hAnsi="Arial" w:cs="Arial"/>
          <w:color w:val="000000" w:themeColor="text1"/>
          <w:sz w:val="20"/>
          <w:szCs w:val="20"/>
        </w:rPr>
        <w:t xml:space="preserve"> a bondade.</w:t>
      </w:r>
      <w:commentRangeEnd w:id="21"/>
      <w:r w:rsidR="00DA789B" w:rsidRPr="00B72895">
        <w:rPr>
          <w:rStyle w:val="Refdecomentrio"/>
          <w:rFonts w:ascii="Arial" w:hAnsi="Arial" w:cs="Arial"/>
          <w:sz w:val="20"/>
          <w:szCs w:val="20"/>
        </w:rPr>
        <w:commentReference w:id="21"/>
      </w:r>
      <w:r w:rsidRPr="00B72895">
        <w:rPr>
          <w:rStyle w:val="Refdenotaderodap"/>
          <w:rFonts w:ascii="Arial" w:hAnsi="Arial" w:cs="Arial"/>
          <w:color w:val="000000" w:themeColor="text1"/>
          <w:sz w:val="20"/>
          <w:szCs w:val="20"/>
        </w:rPr>
        <w:footnoteReference w:id="69"/>
      </w:r>
    </w:p>
    <w:p w14:paraId="04B3A8B1" w14:textId="7B5B50AF" w:rsidR="003404C8" w:rsidRPr="004D644E" w:rsidRDefault="003404C8" w:rsidP="00F37CF7">
      <w:pPr>
        <w:widowControl w:val="0"/>
        <w:spacing w:after="0" w:line="360" w:lineRule="auto"/>
        <w:jc w:val="both"/>
        <w:rPr>
          <w:rFonts w:ascii="Arial" w:hAnsi="Arial" w:cs="Arial"/>
          <w:color w:val="000000" w:themeColor="text1"/>
          <w:highlight w:val="white"/>
        </w:rPr>
      </w:pPr>
    </w:p>
    <w:p w14:paraId="7933473A" w14:textId="3F406D70" w:rsidR="003404C8" w:rsidRPr="004D644E" w:rsidRDefault="003404C8" w:rsidP="00F37CF7">
      <w:pPr>
        <w:widowControl w:val="0"/>
        <w:spacing w:after="0" w:line="360" w:lineRule="auto"/>
        <w:jc w:val="both"/>
        <w:rPr>
          <w:rFonts w:ascii="Arial" w:hAnsi="Arial" w:cs="Arial"/>
          <w:color w:val="000000" w:themeColor="text1"/>
          <w:highlight w:val="white"/>
        </w:rPr>
      </w:pPr>
    </w:p>
    <w:p w14:paraId="0A78BAB7" w14:textId="20C95F5D" w:rsidR="003404C8" w:rsidRPr="004D644E" w:rsidRDefault="0059558D" w:rsidP="00F37CF7">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O QUINTO </w:t>
      </w:r>
      <w:proofErr w:type="gramStart"/>
      <w:r w:rsidRPr="004D644E">
        <w:rPr>
          <w:rFonts w:ascii="Arial" w:hAnsi="Arial" w:cs="Arial"/>
          <w:color w:val="000000" w:themeColor="text1"/>
        </w:rPr>
        <w:t>ELEMENTO  ≈</w:t>
      </w:r>
      <w:proofErr w:type="gramEnd"/>
      <w:r w:rsidRPr="004D644E">
        <w:rPr>
          <w:rFonts w:ascii="Arial" w:hAnsi="Arial" w:cs="Arial"/>
          <w:color w:val="000000" w:themeColor="text1"/>
        </w:rPr>
        <w:t xml:space="preserve"> ATMOSFERAS</w:t>
      </w:r>
    </w:p>
    <w:p w14:paraId="0C6F81B5" w14:textId="2CCFAF68" w:rsidR="003404C8" w:rsidRPr="004D644E" w:rsidRDefault="003404C8" w:rsidP="00F37CF7">
      <w:pPr>
        <w:widowControl w:val="0"/>
        <w:spacing w:after="0" w:line="360" w:lineRule="auto"/>
        <w:jc w:val="both"/>
        <w:rPr>
          <w:rFonts w:ascii="Arial" w:hAnsi="Arial" w:cs="Arial"/>
          <w:color w:val="000000" w:themeColor="text1"/>
          <w:highlight w:val="white"/>
        </w:rPr>
      </w:pPr>
    </w:p>
    <w:p w14:paraId="78A7ADBB" w14:textId="51B54FBB" w:rsidR="0059558D" w:rsidRPr="00B72895" w:rsidRDefault="0059558D" w:rsidP="00B72895">
      <w:pPr>
        <w:widowControl w:val="0"/>
        <w:spacing w:after="0" w:line="240" w:lineRule="auto"/>
        <w:ind w:left="2268"/>
        <w:jc w:val="both"/>
        <w:rPr>
          <w:rFonts w:ascii="Arial" w:hAnsi="Arial" w:cs="Arial"/>
          <w:color w:val="000000" w:themeColor="text1"/>
          <w:sz w:val="20"/>
          <w:szCs w:val="20"/>
        </w:rPr>
      </w:pPr>
      <w:commentRangeStart w:id="22"/>
      <w:r w:rsidRPr="00B72895">
        <w:rPr>
          <w:rFonts w:ascii="Arial" w:hAnsi="Arial" w:cs="Arial"/>
          <w:color w:val="000000" w:themeColor="text1"/>
          <w:sz w:val="20"/>
          <w:szCs w:val="20"/>
        </w:rPr>
        <w:lastRenderedPageBreak/>
        <w:t>Segundo uma lei atribuída a Pitágoras, o espectro de todas as possibilidades terrenas está associado ao número quatro. O quinto elemento aristotélico, a subtil quintessência, só se encontra no céu superior do fogo divino.</w:t>
      </w:r>
    </w:p>
    <w:p w14:paraId="53C0EA13" w14:textId="67674785" w:rsidR="0059558D" w:rsidRPr="00B72895" w:rsidRDefault="0059558D" w:rsidP="00B72895">
      <w:pPr>
        <w:widowControl w:val="0"/>
        <w:spacing w:after="0" w:line="240" w:lineRule="auto"/>
        <w:ind w:left="2268"/>
        <w:jc w:val="both"/>
        <w:rPr>
          <w:rFonts w:ascii="Arial" w:hAnsi="Arial" w:cs="Arial"/>
          <w:color w:val="000000" w:themeColor="text1"/>
          <w:sz w:val="20"/>
          <w:szCs w:val="20"/>
        </w:rPr>
      </w:pPr>
      <w:r w:rsidRPr="00B72895">
        <w:rPr>
          <w:rFonts w:ascii="Arial" w:hAnsi="Arial" w:cs="Arial"/>
          <w:color w:val="000000" w:themeColor="text1"/>
          <w:sz w:val="20"/>
          <w:szCs w:val="20"/>
        </w:rPr>
        <w:t xml:space="preserve">O </w:t>
      </w:r>
      <w:r w:rsidR="00B0185D" w:rsidRPr="00B72895">
        <w:rPr>
          <w:rFonts w:ascii="Arial" w:hAnsi="Arial" w:cs="Arial"/>
          <w:color w:val="000000" w:themeColor="text1"/>
          <w:sz w:val="20"/>
          <w:szCs w:val="20"/>
        </w:rPr>
        <w:t>objetivo</w:t>
      </w:r>
      <w:r w:rsidRPr="00B72895">
        <w:rPr>
          <w:rFonts w:ascii="Arial" w:hAnsi="Arial" w:cs="Arial"/>
          <w:color w:val="000000" w:themeColor="text1"/>
          <w:sz w:val="20"/>
          <w:szCs w:val="20"/>
        </w:rPr>
        <w:t xml:space="preserve"> de todos os alquimistas era trazer esse quinto elemento para a terra através das repetidas transmutações que o seu trabalho implicava. O que se traduziu na frequente destilação do álcool, no espírito do vinho, ou na </w:t>
      </w:r>
      <w:proofErr w:type="spellStart"/>
      <w:r w:rsidRPr="00B72895">
        <w:rPr>
          <w:rFonts w:ascii="Arial" w:hAnsi="Arial" w:cs="Arial"/>
          <w:color w:val="000000" w:themeColor="text1"/>
          <w:sz w:val="20"/>
          <w:szCs w:val="20"/>
        </w:rPr>
        <w:t>concepção</w:t>
      </w:r>
      <w:proofErr w:type="spellEnd"/>
      <w:r w:rsidRPr="00B72895">
        <w:rPr>
          <w:rFonts w:ascii="Arial" w:hAnsi="Arial" w:cs="Arial"/>
          <w:color w:val="000000" w:themeColor="text1"/>
          <w:sz w:val="20"/>
          <w:szCs w:val="20"/>
        </w:rPr>
        <w:t xml:space="preserve"> da luz divina presente no sal. </w:t>
      </w:r>
    </w:p>
    <w:p w14:paraId="0B48DA44" w14:textId="67D4C202" w:rsidR="0059558D" w:rsidRDefault="0059558D" w:rsidP="00B72895">
      <w:pPr>
        <w:widowControl w:val="0"/>
        <w:spacing w:after="0" w:line="240" w:lineRule="auto"/>
        <w:ind w:left="2268"/>
        <w:jc w:val="both"/>
        <w:rPr>
          <w:rFonts w:ascii="Arial" w:hAnsi="Arial" w:cs="Arial"/>
          <w:color w:val="000000" w:themeColor="text1"/>
          <w:sz w:val="20"/>
          <w:szCs w:val="20"/>
        </w:rPr>
      </w:pPr>
      <w:r w:rsidRPr="00B72895">
        <w:rPr>
          <w:rFonts w:ascii="Arial" w:hAnsi="Arial" w:cs="Arial"/>
          <w:color w:val="000000" w:themeColor="text1"/>
          <w:sz w:val="20"/>
          <w:szCs w:val="20"/>
        </w:rPr>
        <w:t xml:space="preserve">No seu percurso, era necessário ao alquimista transpor o círculo mais excêntrico do mundo inferior, que se afasta do Paraíso, o anel serpentino de Saturno. </w:t>
      </w:r>
      <w:commentRangeEnd w:id="22"/>
      <w:r w:rsidR="00DA789B" w:rsidRPr="00B72895">
        <w:rPr>
          <w:rStyle w:val="Refdecomentrio"/>
          <w:rFonts w:ascii="Arial" w:hAnsi="Arial" w:cs="Arial"/>
          <w:sz w:val="20"/>
          <w:szCs w:val="20"/>
        </w:rPr>
        <w:commentReference w:id="22"/>
      </w:r>
      <w:r w:rsidR="00BF0531" w:rsidRPr="00B72895">
        <w:rPr>
          <w:rStyle w:val="Refdenotaderodap"/>
          <w:rFonts w:ascii="Arial" w:hAnsi="Arial" w:cs="Arial"/>
          <w:color w:val="000000" w:themeColor="text1"/>
          <w:sz w:val="20"/>
          <w:szCs w:val="20"/>
        </w:rPr>
        <w:footnoteReference w:id="70"/>
      </w:r>
    </w:p>
    <w:p w14:paraId="5CDC735F" w14:textId="77777777" w:rsidR="00B72895" w:rsidRPr="00B72895" w:rsidRDefault="00B72895" w:rsidP="00B72895">
      <w:pPr>
        <w:widowControl w:val="0"/>
        <w:spacing w:after="0" w:line="240" w:lineRule="auto"/>
        <w:ind w:left="2268"/>
        <w:jc w:val="both"/>
        <w:rPr>
          <w:rFonts w:ascii="Arial" w:hAnsi="Arial" w:cs="Arial"/>
          <w:color w:val="000000" w:themeColor="text1"/>
          <w:sz w:val="20"/>
          <w:szCs w:val="20"/>
        </w:rPr>
      </w:pPr>
    </w:p>
    <w:p w14:paraId="3688FA87" w14:textId="0BB3A09F" w:rsidR="003404C8" w:rsidRPr="004D644E"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A ligação dos volumes da Casa, quando é apresentada, nos diferentes espaços, significâncias, tipologias e atmosferas, é quando </w:t>
      </w:r>
      <w:proofErr w:type="gramStart"/>
      <w:r w:rsidRPr="004D644E">
        <w:rPr>
          <w:rFonts w:ascii="Arial" w:hAnsi="Arial" w:cs="Arial"/>
          <w:color w:val="000000" w:themeColor="text1"/>
        </w:rPr>
        <w:t>se  reúnem</w:t>
      </w:r>
      <w:proofErr w:type="gramEnd"/>
      <w:r w:rsidRPr="004D644E">
        <w:rPr>
          <w:rFonts w:ascii="Arial" w:hAnsi="Arial" w:cs="Arial"/>
          <w:color w:val="000000" w:themeColor="text1"/>
        </w:rPr>
        <w:t xml:space="preserve"> as características provocadoras de sensações e </w:t>
      </w:r>
      <w:r w:rsidR="00D01A5C" w:rsidRPr="004D644E">
        <w:rPr>
          <w:rFonts w:ascii="Arial" w:hAnsi="Arial" w:cs="Arial"/>
          <w:color w:val="000000" w:themeColor="text1"/>
        </w:rPr>
        <w:t>subtilezas</w:t>
      </w:r>
      <w:r w:rsidRPr="004D644E">
        <w:rPr>
          <w:rFonts w:ascii="Arial" w:hAnsi="Arial" w:cs="Arial"/>
          <w:color w:val="000000" w:themeColor="text1"/>
        </w:rPr>
        <w:t xml:space="preserve"> do estar em cada uma das atmosferas apresentadas.</w:t>
      </w:r>
    </w:p>
    <w:p w14:paraId="13CCFB59" w14:textId="1FFDDF9F" w:rsidR="0059558D" w:rsidRPr="004D644E" w:rsidRDefault="0059558D" w:rsidP="0059558D">
      <w:pPr>
        <w:widowControl w:val="0"/>
        <w:spacing w:after="0" w:line="360" w:lineRule="auto"/>
        <w:jc w:val="both"/>
        <w:rPr>
          <w:rFonts w:ascii="Arial" w:hAnsi="Arial" w:cs="Arial"/>
          <w:color w:val="000000" w:themeColor="text1"/>
        </w:rPr>
      </w:pPr>
      <w:r w:rsidRPr="004D644E">
        <w:rPr>
          <w:rFonts w:ascii="Arial" w:hAnsi="Arial" w:cs="Arial"/>
          <w:color w:val="000000" w:themeColor="text1"/>
        </w:rPr>
        <w:t xml:space="preserve">Vamos do húmido e fresco da sala de verão, que recebe o frescor da cisterna no piso inferior, que no inverno também mais </w:t>
      </w:r>
      <w:r w:rsidR="00D01A5C" w:rsidRPr="004D644E">
        <w:rPr>
          <w:rFonts w:ascii="Arial" w:hAnsi="Arial" w:cs="Arial"/>
          <w:color w:val="000000" w:themeColor="text1"/>
        </w:rPr>
        <w:t>fresco</w:t>
      </w:r>
      <w:r w:rsidRPr="004D644E">
        <w:rPr>
          <w:rFonts w:ascii="Arial" w:hAnsi="Arial" w:cs="Arial"/>
          <w:color w:val="000000" w:themeColor="text1"/>
        </w:rPr>
        <w:t xml:space="preserve"> </w:t>
      </w:r>
      <w:r w:rsidR="00D01A5C" w:rsidRPr="004D644E">
        <w:rPr>
          <w:rFonts w:ascii="Arial" w:hAnsi="Arial" w:cs="Arial"/>
          <w:color w:val="000000" w:themeColor="text1"/>
        </w:rPr>
        <w:t xml:space="preserve">do </w:t>
      </w:r>
      <w:r w:rsidRPr="004D644E">
        <w:rPr>
          <w:rFonts w:ascii="Arial" w:hAnsi="Arial" w:cs="Arial"/>
          <w:color w:val="000000" w:themeColor="text1"/>
        </w:rPr>
        <w:t>que o resto da casa. Outro ponto</w:t>
      </w:r>
      <w:r w:rsidR="00D01A5C" w:rsidRPr="004D644E">
        <w:rPr>
          <w:rFonts w:ascii="Arial" w:hAnsi="Arial" w:cs="Arial"/>
          <w:color w:val="000000" w:themeColor="text1"/>
        </w:rPr>
        <w:t xml:space="preserve"> importante</w:t>
      </w:r>
      <w:r w:rsidRPr="004D644E">
        <w:rPr>
          <w:rFonts w:ascii="Arial" w:hAnsi="Arial" w:cs="Arial"/>
          <w:color w:val="000000" w:themeColor="text1"/>
        </w:rPr>
        <w:t xml:space="preserve"> é o salão de comer que proporciona o calor e</w:t>
      </w:r>
      <w:r w:rsidR="00D01A5C" w:rsidRPr="004D644E">
        <w:rPr>
          <w:rFonts w:ascii="Arial" w:hAnsi="Arial" w:cs="Arial"/>
          <w:color w:val="000000" w:themeColor="text1"/>
        </w:rPr>
        <w:t xml:space="preserve"> a</w:t>
      </w:r>
      <w:r w:rsidRPr="004D644E">
        <w:rPr>
          <w:rFonts w:ascii="Arial" w:hAnsi="Arial" w:cs="Arial"/>
          <w:color w:val="000000" w:themeColor="text1"/>
        </w:rPr>
        <w:t xml:space="preserve"> secura para o armazenamento e produção vinhos, além </w:t>
      </w:r>
      <w:r w:rsidR="00D01A5C" w:rsidRPr="004D644E">
        <w:rPr>
          <w:rFonts w:ascii="Arial" w:hAnsi="Arial" w:cs="Arial"/>
          <w:color w:val="000000" w:themeColor="text1"/>
        </w:rPr>
        <w:t xml:space="preserve">também </w:t>
      </w:r>
      <w:r w:rsidRPr="004D644E">
        <w:rPr>
          <w:rFonts w:ascii="Arial" w:hAnsi="Arial" w:cs="Arial"/>
          <w:color w:val="000000" w:themeColor="text1"/>
        </w:rPr>
        <w:t>da zona de produção e elaboração do</w:t>
      </w:r>
      <w:r w:rsidR="00D01A5C" w:rsidRPr="004D644E">
        <w:rPr>
          <w:rFonts w:ascii="Arial" w:hAnsi="Arial" w:cs="Arial"/>
          <w:color w:val="000000" w:themeColor="text1"/>
        </w:rPr>
        <w:t>s</w:t>
      </w:r>
      <w:r w:rsidRPr="004D644E">
        <w:rPr>
          <w:rFonts w:ascii="Arial" w:hAnsi="Arial" w:cs="Arial"/>
          <w:color w:val="000000" w:themeColor="text1"/>
        </w:rPr>
        <w:t xml:space="preserve"> alimento</w:t>
      </w:r>
      <w:r w:rsidR="00D01A5C" w:rsidRPr="004D644E">
        <w:rPr>
          <w:rFonts w:ascii="Arial" w:hAnsi="Arial" w:cs="Arial"/>
          <w:color w:val="000000" w:themeColor="text1"/>
        </w:rPr>
        <w:t>s</w:t>
      </w:r>
      <w:r w:rsidRPr="004D644E">
        <w:rPr>
          <w:rFonts w:ascii="Arial" w:hAnsi="Arial" w:cs="Arial"/>
          <w:color w:val="000000" w:themeColor="text1"/>
        </w:rPr>
        <w:t>.</w:t>
      </w:r>
      <w:r w:rsidR="00D01A5C" w:rsidRPr="004D644E">
        <w:rPr>
          <w:rFonts w:ascii="Arial" w:hAnsi="Arial" w:cs="Arial"/>
          <w:color w:val="000000" w:themeColor="text1"/>
        </w:rPr>
        <w:t xml:space="preserve"> Ponto estratégico que corresponde a exploração dos sentidos na sua maior correspondência. Espaço onde o olfato, a visão e o palato reúnem-se e proporcionam memórias do passado e presente.  </w:t>
      </w:r>
      <w:r w:rsidRPr="004D644E">
        <w:rPr>
          <w:rFonts w:ascii="Arial" w:hAnsi="Arial" w:cs="Arial"/>
          <w:color w:val="000000" w:themeColor="text1"/>
        </w:rPr>
        <w:t xml:space="preserve"> </w:t>
      </w:r>
    </w:p>
    <w:p w14:paraId="39D34C24" w14:textId="284CC65F" w:rsidR="0059558D" w:rsidRDefault="0059558D" w:rsidP="0059558D">
      <w:pPr>
        <w:widowControl w:val="0"/>
        <w:spacing w:after="0" w:line="360" w:lineRule="auto"/>
        <w:jc w:val="both"/>
        <w:rPr>
          <w:rFonts w:ascii="Arial" w:hAnsi="Arial" w:cs="Arial"/>
          <w:color w:val="000000" w:themeColor="text1"/>
        </w:rPr>
      </w:pPr>
      <w:proofErr w:type="gramStart"/>
      <w:r w:rsidRPr="004D644E">
        <w:rPr>
          <w:rFonts w:ascii="Arial" w:hAnsi="Arial" w:cs="Arial"/>
          <w:color w:val="000000" w:themeColor="text1"/>
        </w:rPr>
        <w:t>Assim  como</w:t>
      </w:r>
      <w:proofErr w:type="gramEnd"/>
      <w:r w:rsidRPr="004D644E">
        <w:rPr>
          <w:rFonts w:ascii="Arial" w:hAnsi="Arial" w:cs="Arial"/>
          <w:color w:val="000000" w:themeColor="text1"/>
        </w:rPr>
        <w:t xml:space="preserve"> os alquimistas o papel do </w:t>
      </w:r>
      <w:r w:rsidR="00D01A5C" w:rsidRPr="004D644E">
        <w:rPr>
          <w:rFonts w:ascii="Arial" w:hAnsi="Arial" w:cs="Arial"/>
          <w:color w:val="000000" w:themeColor="text1"/>
        </w:rPr>
        <w:t>arquiteto</w:t>
      </w:r>
      <w:r w:rsidRPr="004D644E">
        <w:rPr>
          <w:rFonts w:ascii="Arial" w:hAnsi="Arial" w:cs="Arial"/>
          <w:color w:val="000000" w:themeColor="text1"/>
        </w:rPr>
        <w:t xml:space="preserve"> é juntar elementos na tentativa de chegar a uma fórmula pretendida e </w:t>
      </w:r>
      <w:r w:rsidR="00D01A5C" w:rsidRPr="004D644E">
        <w:rPr>
          <w:rFonts w:ascii="Arial" w:hAnsi="Arial" w:cs="Arial"/>
          <w:color w:val="000000" w:themeColor="text1"/>
        </w:rPr>
        <w:t>adequada</w:t>
      </w:r>
      <w:r w:rsidRPr="004D644E">
        <w:rPr>
          <w:rFonts w:ascii="Arial" w:hAnsi="Arial" w:cs="Arial"/>
          <w:color w:val="000000" w:themeColor="text1"/>
        </w:rPr>
        <w:t xml:space="preserve"> para aquele momento. O </w:t>
      </w:r>
      <w:r w:rsidR="00D01A5C" w:rsidRPr="004D644E">
        <w:rPr>
          <w:rFonts w:ascii="Arial" w:hAnsi="Arial" w:cs="Arial"/>
          <w:color w:val="000000" w:themeColor="text1"/>
        </w:rPr>
        <w:t>processo</w:t>
      </w:r>
      <w:r w:rsidRPr="004D644E">
        <w:rPr>
          <w:rFonts w:ascii="Arial" w:hAnsi="Arial" w:cs="Arial"/>
          <w:color w:val="000000" w:themeColor="text1"/>
        </w:rPr>
        <w:t xml:space="preserve"> é muito similar, </w:t>
      </w:r>
      <w:r w:rsidR="00D01A5C" w:rsidRPr="004D644E">
        <w:rPr>
          <w:rFonts w:ascii="Arial" w:hAnsi="Arial" w:cs="Arial"/>
          <w:color w:val="000000" w:themeColor="text1"/>
        </w:rPr>
        <w:t>através</w:t>
      </w:r>
      <w:r w:rsidRPr="004D644E">
        <w:rPr>
          <w:rFonts w:ascii="Arial" w:hAnsi="Arial" w:cs="Arial"/>
          <w:color w:val="000000" w:themeColor="text1"/>
        </w:rPr>
        <w:t xml:space="preserve"> da tentativa e erro, que com o ganho de conhecimento e experiência ao longo dos anos é mitigado.  </w:t>
      </w:r>
      <w:r w:rsidR="00D01A5C" w:rsidRPr="004D644E">
        <w:rPr>
          <w:rFonts w:ascii="Arial" w:hAnsi="Arial" w:cs="Arial"/>
          <w:color w:val="000000" w:themeColor="text1"/>
        </w:rPr>
        <w:t>E</w:t>
      </w:r>
      <w:r w:rsidRPr="004D644E">
        <w:rPr>
          <w:rFonts w:ascii="Arial" w:hAnsi="Arial" w:cs="Arial"/>
          <w:color w:val="000000" w:themeColor="text1"/>
        </w:rPr>
        <w:t xml:space="preserve"> o tal elixir do conhecimento </w:t>
      </w:r>
      <w:proofErr w:type="gramStart"/>
      <w:r w:rsidRPr="004D644E">
        <w:rPr>
          <w:rFonts w:ascii="Arial" w:hAnsi="Arial" w:cs="Arial"/>
          <w:color w:val="000000" w:themeColor="text1"/>
        </w:rPr>
        <w:t>ou  «</w:t>
      </w:r>
      <w:proofErr w:type="gramEnd"/>
      <w:r w:rsidRPr="004D644E">
        <w:rPr>
          <w:rFonts w:ascii="Arial" w:hAnsi="Arial" w:cs="Arial"/>
          <w:color w:val="000000" w:themeColor="text1"/>
        </w:rPr>
        <w:t xml:space="preserve">ouro bebível», </w:t>
      </w:r>
      <w:r w:rsidR="00D01A5C" w:rsidRPr="004D644E">
        <w:rPr>
          <w:rFonts w:ascii="Arial" w:hAnsi="Arial" w:cs="Arial"/>
          <w:color w:val="000000" w:themeColor="text1"/>
        </w:rPr>
        <w:t xml:space="preserve">que </w:t>
      </w:r>
      <w:r w:rsidRPr="004D644E">
        <w:rPr>
          <w:rFonts w:ascii="Arial" w:hAnsi="Arial" w:cs="Arial"/>
          <w:color w:val="000000" w:themeColor="text1"/>
        </w:rPr>
        <w:t xml:space="preserve">pode alcançar nos sentimentos, sensações, atmosferas a  suposição </w:t>
      </w:r>
      <w:r w:rsidR="00D01A5C" w:rsidRPr="004D644E">
        <w:rPr>
          <w:rFonts w:ascii="Arial" w:hAnsi="Arial" w:cs="Arial"/>
          <w:color w:val="000000" w:themeColor="text1"/>
        </w:rPr>
        <w:t xml:space="preserve">da presença </w:t>
      </w:r>
      <w:r w:rsidRPr="004D644E">
        <w:rPr>
          <w:rFonts w:ascii="Arial" w:hAnsi="Arial" w:cs="Arial"/>
          <w:color w:val="000000" w:themeColor="text1"/>
        </w:rPr>
        <w:t xml:space="preserve">do quinto </w:t>
      </w:r>
      <w:r w:rsidR="00D01A5C" w:rsidRPr="004D644E">
        <w:rPr>
          <w:rFonts w:ascii="Arial" w:hAnsi="Arial" w:cs="Arial"/>
          <w:color w:val="000000" w:themeColor="text1"/>
        </w:rPr>
        <w:t>elemento</w:t>
      </w:r>
      <w:r w:rsidRPr="004D644E">
        <w:rPr>
          <w:rFonts w:ascii="Arial" w:hAnsi="Arial" w:cs="Arial"/>
          <w:color w:val="000000" w:themeColor="text1"/>
        </w:rPr>
        <w:t xml:space="preserve">, </w:t>
      </w:r>
      <w:r w:rsidR="00D01A5C" w:rsidRPr="004D644E">
        <w:rPr>
          <w:rFonts w:ascii="Arial" w:hAnsi="Arial" w:cs="Arial"/>
          <w:color w:val="000000" w:themeColor="text1"/>
        </w:rPr>
        <w:t xml:space="preserve">a que </w:t>
      </w:r>
      <w:r w:rsidRPr="004D644E">
        <w:rPr>
          <w:rFonts w:ascii="Arial" w:hAnsi="Arial" w:cs="Arial"/>
          <w:color w:val="000000" w:themeColor="text1"/>
        </w:rPr>
        <w:t xml:space="preserve">também podemos chamar em satisfação </w:t>
      </w:r>
      <w:r w:rsidR="00D01A5C" w:rsidRPr="004D644E">
        <w:rPr>
          <w:rFonts w:ascii="Arial" w:hAnsi="Arial" w:cs="Arial"/>
          <w:color w:val="000000" w:themeColor="text1"/>
        </w:rPr>
        <w:t>momentânea</w:t>
      </w:r>
      <w:r w:rsidRPr="004D644E">
        <w:rPr>
          <w:rFonts w:ascii="Arial" w:hAnsi="Arial" w:cs="Arial"/>
          <w:color w:val="000000" w:themeColor="text1"/>
        </w:rPr>
        <w:t xml:space="preserve"> de prazer e bem-estar. </w:t>
      </w:r>
    </w:p>
    <w:p w14:paraId="746886DE" w14:textId="77777777" w:rsidR="00B72895" w:rsidRPr="004D644E" w:rsidRDefault="00B72895" w:rsidP="0059558D">
      <w:pPr>
        <w:widowControl w:val="0"/>
        <w:spacing w:after="0" w:line="360" w:lineRule="auto"/>
        <w:jc w:val="both"/>
        <w:rPr>
          <w:rFonts w:ascii="Arial" w:hAnsi="Arial" w:cs="Arial"/>
          <w:color w:val="000000" w:themeColor="text1"/>
        </w:rPr>
      </w:pPr>
    </w:p>
    <w:p w14:paraId="7A1CCD80" w14:textId="6701488E" w:rsidR="0059558D" w:rsidRPr="00764824" w:rsidRDefault="00BF0531" w:rsidP="00B72895">
      <w:pPr>
        <w:widowControl w:val="0"/>
        <w:spacing w:after="0" w:line="240" w:lineRule="auto"/>
        <w:ind w:left="2268"/>
        <w:jc w:val="both"/>
        <w:rPr>
          <w:rFonts w:ascii="Arial" w:hAnsi="Arial" w:cs="Arial"/>
          <w:color w:val="000000" w:themeColor="text1"/>
          <w:sz w:val="20"/>
          <w:szCs w:val="20"/>
        </w:rPr>
      </w:pPr>
      <w:r w:rsidRPr="00764824">
        <w:rPr>
          <w:rFonts w:ascii="Arial" w:hAnsi="Arial" w:cs="Arial"/>
          <w:color w:val="000000" w:themeColor="text1"/>
          <w:sz w:val="20"/>
          <w:szCs w:val="20"/>
        </w:rPr>
        <w:t>«</w:t>
      </w:r>
      <w:commentRangeStart w:id="23"/>
      <w:r w:rsidR="0059558D" w:rsidRPr="00764824">
        <w:rPr>
          <w:rFonts w:ascii="Arial" w:hAnsi="Arial" w:cs="Arial"/>
          <w:color w:val="000000" w:themeColor="text1"/>
          <w:sz w:val="20"/>
          <w:szCs w:val="20"/>
        </w:rPr>
        <w:t xml:space="preserve">A luz a temperatura e o </w:t>
      </w:r>
      <w:proofErr w:type="gramStart"/>
      <w:r w:rsidR="0059558D" w:rsidRPr="00764824">
        <w:rPr>
          <w:rFonts w:ascii="Arial" w:hAnsi="Arial" w:cs="Arial"/>
          <w:color w:val="000000" w:themeColor="text1"/>
          <w:sz w:val="20"/>
          <w:szCs w:val="20"/>
        </w:rPr>
        <w:t>som  definem</w:t>
      </w:r>
      <w:proofErr w:type="gramEnd"/>
      <w:r w:rsidR="0059558D" w:rsidRPr="00764824">
        <w:rPr>
          <w:rFonts w:ascii="Arial" w:hAnsi="Arial" w:cs="Arial"/>
          <w:color w:val="000000" w:themeColor="text1"/>
          <w:sz w:val="20"/>
          <w:szCs w:val="20"/>
        </w:rPr>
        <w:t xml:space="preserve"> o caráter dos edifícios. A atmosfera, o ambiente que define a identidade de um espaço é, possivelmente, a</w:t>
      </w:r>
      <w:r w:rsidR="005E6A41" w:rsidRPr="00764824">
        <w:rPr>
          <w:rFonts w:ascii="Arial" w:hAnsi="Arial" w:cs="Arial"/>
          <w:color w:val="000000" w:themeColor="text1"/>
          <w:sz w:val="20"/>
          <w:szCs w:val="20"/>
        </w:rPr>
        <w:t xml:space="preserve"> sua</w:t>
      </w:r>
      <w:r w:rsidR="0059558D" w:rsidRPr="00764824">
        <w:rPr>
          <w:rFonts w:ascii="Arial" w:hAnsi="Arial" w:cs="Arial"/>
          <w:color w:val="000000" w:themeColor="text1"/>
          <w:sz w:val="20"/>
          <w:szCs w:val="20"/>
        </w:rPr>
        <w:t xml:space="preserve"> </w:t>
      </w:r>
      <w:r w:rsidR="005E6A41" w:rsidRPr="00764824">
        <w:rPr>
          <w:rFonts w:ascii="Arial" w:hAnsi="Arial" w:cs="Arial"/>
          <w:color w:val="000000" w:themeColor="text1"/>
          <w:sz w:val="20"/>
          <w:szCs w:val="20"/>
        </w:rPr>
        <w:t xml:space="preserve">mais profunda </w:t>
      </w:r>
      <w:r w:rsidR="0059558D" w:rsidRPr="00764824">
        <w:rPr>
          <w:rFonts w:ascii="Arial" w:hAnsi="Arial" w:cs="Arial"/>
          <w:color w:val="000000" w:themeColor="text1"/>
          <w:sz w:val="20"/>
          <w:szCs w:val="20"/>
        </w:rPr>
        <w:t>característica.</w:t>
      </w:r>
    </w:p>
    <w:p w14:paraId="5826DB2D" w14:textId="37496A18" w:rsidR="005E6A41" w:rsidRPr="00B72895" w:rsidRDefault="0059558D" w:rsidP="00B72895">
      <w:pPr>
        <w:widowControl w:val="0"/>
        <w:spacing w:after="0" w:line="240" w:lineRule="auto"/>
        <w:ind w:left="2268"/>
        <w:jc w:val="both"/>
        <w:rPr>
          <w:rFonts w:ascii="Arial" w:hAnsi="Arial" w:cs="Arial"/>
          <w:color w:val="000000" w:themeColor="text1"/>
          <w:sz w:val="20"/>
          <w:szCs w:val="20"/>
        </w:rPr>
      </w:pPr>
      <w:r w:rsidRPr="00764824">
        <w:rPr>
          <w:rFonts w:ascii="Arial" w:hAnsi="Arial" w:cs="Arial"/>
          <w:color w:val="000000" w:themeColor="text1"/>
          <w:sz w:val="20"/>
          <w:szCs w:val="20"/>
        </w:rPr>
        <w:t xml:space="preserve">Escreve o arquiteto Peter </w:t>
      </w:r>
      <w:proofErr w:type="spellStart"/>
      <w:r w:rsidRPr="00764824">
        <w:rPr>
          <w:rFonts w:ascii="Arial" w:hAnsi="Arial" w:cs="Arial"/>
          <w:color w:val="000000" w:themeColor="text1"/>
          <w:sz w:val="20"/>
          <w:szCs w:val="20"/>
        </w:rPr>
        <w:t>Zumthor</w:t>
      </w:r>
      <w:proofErr w:type="spellEnd"/>
      <w:r w:rsidRPr="00764824">
        <w:rPr>
          <w:rFonts w:ascii="Arial" w:hAnsi="Arial" w:cs="Arial"/>
          <w:color w:val="000000" w:themeColor="text1"/>
          <w:sz w:val="20"/>
          <w:szCs w:val="20"/>
        </w:rPr>
        <w:t xml:space="preserve"> sobre este tema</w:t>
      </w:r>
      <w:r w:rsidR="005E6A41" w:rsidRPr="00764824">
        <w:rPr>
          <w:rFonts w:ascii="Arial" w:hAnsi="Arial" w:cs="Arial"/>
          <w:color w:val="000000" w:themeColor="text1"/>
          <w:sz w:val="20"/>
          <w:szCs w:val="20"/>
        </w:rPr>
        <w:t xml:space="preserve"> o seguinte</w:t>
      </w:r>
      <w:r w:rsidRPr="00764824">
        <w:rPr>
          <w:rFonts w:ascii="Arial" w:hAnsi="Arial" w:cs="Arial"/>
          <w:color w:val="000000" w:themeColor="text1"/>
          <w:sz w:val="20"/>
          <w:szCs w:val="20"/>
        </w:rPr>
        <w:t>: «A atmosfera comunica com a nossa perceção emocional, isto é, a perceção que funciona de forma instintiva e que o ser humano possui para sobreviver. (…) Compreensão imediata, ligação imediata, recusa imediata.»</w:t>
      </w:r>
      <w:commentRangeEnd w:id="23"/>
      <w:r w:rsidR="00DA789B" w:rsidRPr="00764824">
        <w:rPr>
          <w:rStyle w:val="Refdecomentrio"/>
          <w:rFonts w:ascii="Arial" w:hAnsi="Arial" w:cs="Arial"/>
          <w:sz w:val="20"/>
          <w:szCs w:val="20"/>
        </w:rPr>
        <w:commentReference w:id="23"/>
      </w:r>
      <w:r w:rsidR="00BC022F" w:rsidRPr="00764824">
        <w:rPr>
          <w:rStyle w:val="Refdenotaderodap"/>
          <w:rFonts w:ascii="Arial" w:hAnsi="Arial" w:cs="Arial"/>
          <w:color w:val="000000" w:themeColor="text1"/>
          <w:sz w:val="20"/>
          <w:szCs w:val="20"/>
        </w:rPr>
        <w:footnoteReference w:id="71"/>
      </w:r>
      <w:r w:rsidRPr="00B72895">
        <w:rPr>
          <w:rFonts w:ascii="Arial" w:hAnsi="Arial" w:cs="Arial"/>
          <w:color w:val="000000" w:themeColor="text1"/>
          <w:sz w:val="20"/>
          <w:szCs w:val="20"/>
        </w:rPr>
        <w:t xml:space="preserve"> </w:t>
      </w:r>
    </w:p>
    <w:p w14:paraId="26911B7D" w14:textId="77777777" w:rsidR="005E6A41" w:rsidRPr="004D644E" w:rsidRDefault="005E6A41" w:rsidP="0059558D">
      <w:pPr>
        <w:widowControl w:val="0"/>
        <w:spacing w:after="0" w:line="360" w:lineRule="auto"/>
        <w:jc w:val="both"/>
        <w:rPr>
          <w:rFonts w:ascii="Arial" w:hAnsi="Arial" w:cs="Arial"/>
          <w:color w:val="000000" w:themeColor="text1"/>
        </w:rPr>
      </w:pPr>
    </w:p>
    <w:p w14:paraId="0D6B7F92" w14:textId="37144D39" w:rsidR="0059558D" w:rsidRPr="004D644E" w:rsidRDefault="0059558D" w:rsidP="0059558D">
      <w:pPr>
        <w:widowControl w:val="0"/>
        <w:spacing w:after="0" w:line="360" w:lineRule="auto"/>
        <w:jc w:val="both"/>
        <w:rPr>
          <w:rFonts w:ascii="Arial" w:hAnsi="Arial" w:cs="Arial"/>
          <w:color w:val="000000" w:themeColor="text1"/>
          <w:highlight w:val="white"/>
        </w:rPr>
      </w:pPr>
      <w:r w:rsidRPr="004D644E">
        <w:rPr>
          <w:rFonts w:ascii="Arial" w:hAnsi="Arial" w:cs="Arial"/>
          <w:color w:val="000000" w:themeColor="text1"/>
        </w:rPr>
        <w:t xml:space="preserve">Desta maneira é que somos imediatamente submetidos a sensações com propostas </w:t>
      </w:r>
      <w:r w:rsidR="005E6A41" w:rsidRPr="004D644E">
        <w:rPr>
          <w:rFonts w:ascii="Arial" w:hAnsi="Arial" w:cs="Arial"/>
          <w:color w:val="000000" w:themeColor="text1"/>
        </w:rPr>
        <w:t>para uma</w:t>
      </w:r>
      <w:r w:rsidRPr="004D644E">
        <w:rPr>
          <w:rFonts w:ascii="Arial" w:hAnsi="Arial" w:cs="Arial"/>
          <w:color w:val="000000" w:themeColor="text1"/>
        </w:rPr>
        <w:t xml:space="preserve"> casa sem tempo.</w:t>
      </w:r>
    </w:p>
    <w:p w14:paraId="58435285" w14:textId="29C1AACF" w:rsidR="003404C8" w:rsidRPr="004D644E" w:rsidRDefault="003404C8" w:rsidP="00F37CF7">
      <w:pPr>
        <w:widowControl w:val="0"/>
        <w:spacing w:after="0" w:line="360" w:lineRule="auto"/>
        <w:jc w:val="both"/>
        <w:rPr>
          <w:rFonts w:ascii="Arial" w:hAnsi="Arial" w:cs="Arial"/>
          <w:color w:val="000000" w:themeColor="text1"/>
          <w:highlight w:val="white"/>
        </w:rPr>
      </w:pPr>
    </w:p>
    <w:p w14:paraId="05C28FA9" w14:textId="140DEC50" w:rsidR="003404C8" w:rsidRPr="004D644E" w:rsidRDefault="003404C8" w:rsidP="00F37CF7">
      <w:pPr>
        <w:widowControl w:val="0"/>
        <w:spacing w:after="0" w:line="360" w:lineRule="auto"/>
        <w:jc w:val="both"/>
        <w:rPr>
          <w:rFonts w:ascii="Arial" w:hAnsi="Arial" w:cs="Arial"/>
          <w:color w:val="000000" w:themeColor="text1"/>
          <w:highlight w:val="white"/>
        </w:rPr>
      </w:pPr>
    </w:p>
    <w:p w14:paraId="752F6917" w14:textId="36DF81C1" w:rsidR="003404C8" w:rsidRPr="004D644E" w:rsidRDefault="003404C8" w:rsidP="00F37CF7">
      <w:pPr>
        <w:widowControl w:val="0"/>
        <w:spacing w:after="0" w:line="360" w:lineRule="auto"/>
        <w:jc w:val="both"/>
        <w:rPr>
          <w:rFonts w:ascii="Arial" w:hAnsi="Arial" w:cs="Arial"/>
          <w:color w:val="000000" w:themeColor="text1"/>
          <w:highlight w:val="white"/>
        </w:rPr>
      </w:pPr>
    </w:p>
    <w:p w14:paraId="600290AD" w14:textId="77777777" w:rsidR="00764824" w:rsidRDefault="00764824" w:rsidP="00BC022F">
      <w:pPr>
        <w:spacing w:after="0" w:line="360" w:lineRule="auto"/>
        <w:rPr>
          <w:rFonts w:ascii="Arial" w:hAnsi="Arial" w:cs="Arial"/>
          <w:color w:val="000000" w:themeColor="text1"/>
        </w:rPr>
      </w:pPr>
    </w:p>
    <w:p w14:paraId="289AE154" w14:textId="319FF18E" w:rsidR="00124FEB" w:rsidRPr="004D644E" w:rsidRDefault="00FB79A2" w:rsidP="00BC022F">
      <w:pPr>
        <w:spacing w:after="0" w:line="360" w:lineRule="auto"/>
        <w:rPr>
          <w:rFonts w:ascii="Arial" w:hAnsi="Arial" w:cs="Arial"/>
          <w:color w:val="000000" w:themeColor="text1"/>
        </w:rPr>
      </w:pPr>
      <w:r w:rsidRPr="004D644E">
        <w:rPr>
          <w:rFonts w:ascii="Arial" w:hAnsi="Arial" w:cs="Arial"/>
          <w:i/>
          <w:color w:val="000000" w:themeColor="text1"/>
        </w:rPr>
        <w:lastRenderedPageBreak/>
        <w:t>BIBLIOGRAFIA</w:t>
      </w:r>
    </w:p>
    <w:p w14:paraId="58C30A23" w14:textId="77777777" w:rsidR="00124FEB" w:rsidRPr="004D644E" w:rsidRDefault="00124FEB" w:rsidP="00F37CF7">
      <w:pPr>
        <w:pStyle w:val="Normale1"/>
        <w:spacing w:line="360" w:lineRule="auto"/>
        <w:jc w:val="both"/>
        <w:rPr>
          <w:color w:val="000000" w:themeColor="text1"/>
          <w:lang w:val="pt-PT"/>
        </w:rPr>
      </w:pPr>
    </w:p>
    <w:p w14:paraId="2F739F02" w14:textId="5A8A3BF6" w:rsidR="0072122D" w:rsidRPr="00FC3734" w:rsidRDefault="00534834" w:rsidP="00FC3734">
      <w:pPr>
        <w:spacing w:after="0" w:line="360" w:lineRule="auto"/>
        <w:jc w:val="both"/>
        <w:rPr>
          <w:rFonts w:ascii="Arial" w:hAnsi="Arial" w:cs="Arial"/>
        </w:rPr>
      </w:pPr>
      <w:r w:rsidRPr="00FC3734">
        <w:rPr>
          <w:rFonts w:ascii="Arial" w:hAnsi="Arial" w:cs="Arial"/>
        </w:rPr>
        <w:t xml:space="preserve">ARAÚJO, NORBERTO, </w:t>
      </w:r>
      <w:r w:rsidRPr="00FC3734">
        <w:rPr>
          <w:rFonts w:ascii="Arial" w:hAnsi="Arial" w:cs="Arial"/>
          <w:i/>
          <w:iCs/>
        </w:rPr>
        <w:t>“</w:t>
      </w:r>
      <w:r w:rsidR="00F460AB" w:rsidRPr="00FC3734">
        <w:rPr>
          <w:rFonts w:ascii="Arial" w:hAnsi="Arial" w:cs="Arial"/>
          <w:i/>
          <w:iCs/>
        </w:rPr>
        <w:t>Peregrinações em Lisboa</w:t>
      </w:r>
      <w:r w:rsidRPr="00FC3734">
        <w:rPr>
          <w:rFonts w:ascii="Arial" w:hAnsi="Arial" w:cs="Arial"/>
          <w:i/>
          <w:iCs/>
        </w:rPr>
        <w:t>”</w:t>
      </w:r>
      <w:r w:rsidR="00F460AB" w:rsidRPr="00FC3734">
        <w:rPr>
          <w:rFonts w:ascii="Arial" w:hAnsi="Arial" w:cs="Arial"/>
          <w:i/>
          <w:iCs/>
        </w:rPr>
        <w:t xml:space="preserve">. </w:t>
      </w:r>
      <w:r w:rsidR="00F460AB" w:rsidRPr="00FC3734">
        <w:rPr>
          <w:rFonts w:ascii="Arial" w:hAnsi="Arial" w:cs="Arial"/>
        </w:rPr>
        <w:t xml:space="preserve">2ª </w:t>
      </w:r>
      <w:r w:rsidR="00AD5680" w:rsidRPr="00FC3734">
        <w:rPr>
          <w:rFonts w:ascii="Arial" w:hAnsi="Arial" w:cs="Arial"/>
        </w:rPr>
        <w:t>ed. Vega</w:t>
      </w:r>
      <w:r w:rsidR="008A6285" w:rsidRPr="00FC3734">
        <w:rPr>
          <w:rFonts w:ascii="Arial" w:hAnsi="Arial" w:cs="Arial"/>
        </w:rPr>
        <w:t>, Vol. XV.</w:t>
      </w:r>
      <w:r w:rsidR="00F460AB" w:rsidRPr="00FC3734">
        <w:rPr>
          <w:rFonts w:ascii="Arial" w:hAnsi="Arial" w:cs="Arial"/>
        </w:rPr>
        <w:t xml:space="preserve"> Lisboa</w:t>
      </w:r>
      <w:r w:rsidR="008A6285" w:rsidRPr="00FC3734">
        <w:rPr>
          <w:rFonts w:ascii="Arial" w:hAnsi="Arial" w:cs="Arial"/>
        </w:rPr>
        <w:t>,</w:t>
      </w:r>
      <w:r w:rsidR="00F460AB" w:rsidRPr="00FC3734">
        <w:rPr>
          <w:rFonts w:ascii="Arial" w:hAnsi="Arial" w:cs="Arial"/>
        </w:rPr>
        <w:t xml:space="preserve"> 1993</w:t>
      </w:r>
      <w:r w:rsidR="008A6285" w:rsidRPr="00FC3734">
        <w:rPr>
          <w:rFonts w:ascii="Arial" w:hAnsi="Arial" w:cs="Arial"/>
        </w:rPr>
        <w:t>.</w:t>
      </w:r>
    </w:p>
    <w:p w14:paraId="21A13262" w14:textId="77777777" w:rsidR="0072122D" w:rsidRPr="00FC3734" w:rsidRDefault="0072122D" w:rsidP="0072122D">
      <w:pPr>
        <w:shd w:val="clear" w:color="auto" w:fill="FFFFFF"/>
        <w:spacing w:after="0" w:line="360" w:lineRule="auto"/>
        <w:jc w:val="both"/>
        <w:rPr>
          <w:rFonts w:ascii="Arial" w:hAnsi="Arial" w:cs="Arial"/>
          <w:highlight w:val="white"/>
        </w:rPr>
      </w:pPr>
    </w:p>
    <w:p w14:paraId="7D309558" w14:textId="18C9CA09" w:rsidR="00F460AB" w:rsidRPr="00FC3734" w:rsidRDefault="00F460AB" w:rsidP="0072122D">
      <w:pPr>
        <w:shd w:val="clear" w:color="auto" w:fill="FFFFFF"/>
        <w:spacing w:after="0" w:line="360" w:lineRule="auto"/>
        <w:jc w:val="both"/>
        <w:rPr>
          <w:rFonts w:ascii="Arial" w:hAnsi="Arial" w:cs="Arial"/>
        </w:rPr>
      </w:pPr>
      <w:r w:rsidRPr="00FC3734">
        <w:rPr>
          <w:rFonts w:ascii="Arial" w:hAnsi="Arial" w:cs="Arial"/>
          <w:highlight w:val="white"/>
        </w:rPr>
        <w:t xml:space="preserve">AZEVEDO, </w:t>
      </w:r>
      <w:r w:rsidR="00E43B64" w:rsidRPr="00FC3734">
        <w:rPr>
          <w:rFonts w:ascii="Arial" w:hAnsi="Arial" w:cs="Arial"/>
          <w:highlight w:val="white"/>
        </w:rPr>
        <w:t>PEDRO DE</w:t>
      </w:r>
      <w:r w:rsidRPr="00FC3734">
        <w:rPr>
          <w:rFonts w:ascii="Arial" w:hAnsi="Arial" w:cs="Arial"/>
          <w:highlight w:val="white"/>
        </w:rPr>
        <w:t xml:space="preserve">, </w:t>
      </w:r>
      <w:r w:rsidR="00E43B64" w:rsidRPr="00FC3734">
        <w:rPr>
          <w:rFonts w:ascii="Arial" w:hAnsi="Arial" w:cs="Arial"/>
          <w:i/>
          <w:iCs/>
          <w:highlight w:val="white"/>
        </w:rPr>
        <w:t>“</w:t>
      </w:r>
      <w:r w:rsidRPr="00FC3734">
        <w:rPr>
          <w:rFonts w:ascii="Arial" w:hAnsi="Arial" w:cs="Arial"/>
          <w:i/>
          <w:iCs/>
          <w:highlight w:val="white"/>
        </w:rPr>
        <w:t>Do Areeiro à Mouraria</w:t>
      </w:r>
      <w:r w:rsidR="00E43B64" w:rsidRPr="00FC3734">
        <w:rPr>
          <w:rFonts w:ascii="Arial" w:hAnsi="Arial" w:cs="Arial"/>
          <w:i/>
          <w:iCs/>
          <w:highlight w:val="white"/>
        </w:rPr>
        <w:t xml:space="preserve">, </w:t>
      </w:r>
      <w:proofErr w:type="spellStart"/>
      <w:r w:rsidR="00E43B64" w:rsidRPr="00FC3734">
        <w:rPr>
          <w:rFonts w:ascii="Arial" w:hAnsi="Arial" w:cs="Arial"/>
          <w:i/>
          <w:iCs/>
          <w:highlight w:val="white"/>
        </w:rPr>
        <w:t>t</w:t>
      </w:r>
      <w:r w:rsidRPr="00FC3734">
        <w:rPr>
          <w:rFonts w:ascii="Arial" w:hAnsi="Arial" w:cs="Arial"/>
          <w:i/>
          <w:iCs/>
          <w:highlight w:val="white"/>
        </w:rPr>
        <w:t>opographia</w:t>
      </w:r>
      <w:proofErr w:type="spellEnd"/>
      <w:r w:rsidRPr="00FC3734">
        <w:rPr>
          <w:rFonts w:ascii="Arial" w:hAnsi="Arial" w:cs="Arial"/>
          <w:i/>
          <w:iCs/>
          <w:highlight w:val="white"/>
        </w:rPr>
        <w:t xml:space="preserve"> </w:t>
      </w:r>
      <w:r w:rsidR="00314A50" w:rsidRPr="00FC3734">
        <w:rPr>
          <w:rFonts w:ascii="Arial" w:hAnsi="Arial" w:cs="Arial"/>
          <w:i/>
          <w:iCs/>
          <w:highlight w:val="white"/>
        </w:rPr>
        <w:t>Histórica</w:t>
      </w:r>
      <w:r w:rsidRPr="00FC3734">
        <w:rPr>
          <w:rFonts w:ascii="Arial" w:hAnsi="Arial" w:cs="Arial"/>
          <w:i/>
          <w:iCs/>
          <w:highlight w:val="white"/>
        </w:rPr>
        <w:t xml:space="preserve"> de Lisboa</w:t>
      </w:r>
      <w:r w:rsidR="00E43B64" w:rsidRPr="00FC3734">
        <w:rPr>
          <w:rFonts w:ascii="Arial" w:hAnsi="Arial" w:cs="Arial"/>
          <w:i/>
          <w:iCs/>
          <w:highlight w:val="white"/>
        </w:rPr>
        <w:t>”</w:t>
      </w:r>
      <w:r w:rsidRPr="00FC3734">
        <w:rPr>
          <w:rFonts w:ascii="Arial" w:hAnsi="Arial" w:cs="Arial"/>
          <w:i/>
          <w:iCs/>
          <w:highlight w:val="white"/>
        </w:rPr>
        <w:t>, in</w:t>
      </w:r>
      <w:r w:rsidR="004B63C0" w:rsidRPr="00FC3734">
        <w:rPr>
          <w:rFonts w:ascii="Arial" w:hAnsi="Arial" w:cs="Arial"/>
          <w:i/>
          <w:highlight w:val="white"/>
        </w:rPr>
        <w:t>:</w:t>
      </w:r>
      <w:r w:rsidRPr="00FC3734">
        <w:rPr>
          <w:rFonts w:ascii="Arial" w:hAnsi="Arial" w:cs="Arial"/>
          <w:i/>
          <w:highlight w:val="white"/>
        </w:rPr>
        <w:t xml:space="preserve"> O Arqueólogo Português</w:t>
      </w:r>
      <w:r w:rsidRPr="00FC3734">
        <w:rPr>
          <w:rFonts w:ascii="Arial" w:hAnsi="Arial" w:cs="Arial"/>
          <w:highlight w:val="white"/>
        </w:rPr>
        <w:t xml:space="preserve">, 1ª serie, vol. V. Lisboa: Museu </w:t>
      </w:r>
      <w:proofErr w:type="spellStart"/>
      <w:r w:rsidRPr="00FC3734">
        <w:rPr>
          <w:rFonts w:ascii="Arial" w:hAnsi="Arial" w:cs="Arial"/>
          <w:highlight w:val="white"/>
        </w:rPr>
        <w:t>Ethnológico</w:t>
      </w:r>
      <w:proofErr w:type="spellEnd"/>
      <w:r w:rsidRPr="00FC3734">
        <w:rPr>
          <w:rFonts w:ascii="Arial" w:hAnsi="Arial" w:cs="Arial"/>
          <w:highlight w:val="white"/>
        </w:rPr>
        <w:t xml:space="preserve"> Português,1899-1900, pp.</w:t>
      </w:r>
      <w:r w:rsidR="0072122D" w:rsidRPr="00FC3734">
        <w:rPr>
          <w:rFonts w:ascii="Arial" w:hAnsi="Arial" w:cs="Arial"/>
          <w:highlight w:val="white"/>
        </w:rPr>
        <w:t xml:space="preserve"> </w:t>
      </w:r>
      <w:r w:rsidRPr="00FC3734">
        <w:rPr>
          <w:rFonts w:ascii="Arial" w:hAnsi="Arial" w:cs="Arial"/>
          <w:highlight w:val="white"/>
        </w:rPr>
        <w:t>212-224 e 257-279</w:t>
      </w:r>
      <w:r w:rsidR="00E43B64" w:rsidRPr="00FC3734">
        <w:rPr>
          <w:rFonts w:ascii="Arial" w:hAnsi="Arial" w:cs="Arial"/>
        </w:rPr>
        <w:t>.</w:t>
      </w:r>
    </w:p>
    <w:p w14:paraId="22E8A346" w14:textId="77777777" w:rsidR="0072122D" w:rsidRPr="00FC3734" w:rsidRDefault="0072122D" w:rsidP="0072122D">
      <w:pPr>
        <w:shd w:val="clear" w:color="auto" w:fill="FFFFFF"/>
        <w:spacing w:after="0" w:line="360" w:lineRule="auto"/>
        <w:jc w:val="both"/>
        <w:rPr>
          <w:rFonts w:ascii="Arial" w:eastAsia="MS Mincho" w:hAnsi="Arial" w:cs="Arial"/>
        </w:rPr>
      </w:pPr>
    </w:p>
    <w:p w14:paraId="765F30E1" w14:textId="0F1F299E" w:rsidR="00BB5F86" w:rsidRPr="00BB1C9D" w:rsidRDefault="00BB5F86" w:rsidP="00BB5F86">
      <w:pPr>
        <w:spacing w:after="0" w:line="360" w:lineRule="auto"/>
        <w:jc w:val="both"/>
        <w:rPr>
          <w:rFonts w:ascii="Arial" w:hAnsi="Arial" w:cs="Arial"/>
          <w:lang w:val="en-US"/>
        </w:rPr>
      </w:pPr>
      <w:r w:rsidRPr="00BB1C9D">
        <w:rPr>
          <w:rFonts w:ascii="Arial" w:hAnsi="Arial" w:cs="Arial"/>
          <w:lang w:val="en-US"/>
        </w:rPr>
        <w:t xml:space="preserve">BACHELARD, GASTÓN. </w:t>
      </w:r>
      <w:r w:rsidR="004B63C0" w:rsidRPr="00BB1C9D">
        <w:rPr>
          <w:rFonts w:ascii="Arial" w:hAnsi="Arial" w:cs="Arial"/>
          <w:lang w:val="en-US"/>
        </w:rPr>
        <w:t>“</w:t>
      </w:r>
      <w:proofErr w:type="spellStart"/>
      <w:r w:rsidRPr="00BB1C9D">
        <w:rPr>
          <w:rFonts w:ascii="Arial" w:hAnsi="Arial" w:cs="Arial"/>
          <w:i/>
          <w:iCs/>
          <w:lang w:val="en-US"/>
        </w:rPr>
        <w:t>L´air</w:t>
      </w:r>
      <w:proofErr w:type="spellEnd"/>
      <w:r w:rsidRPr="00BB1C9D">
        <w:rPr>
          <w:rFonts w:ascii="Arial" w:hAnsi="Arial" w:cs="Arial"/>
          <w:i/>
          <w:iCs/>
          <w:lang w:val="en-US"/>
        </w:rPr>
        <w:t xml:space="preserve"> et les </w:t>
      </w:r>
      <w:proofErr w:type="spellStart"/>
      <w:r w:rsidRPr="00BB1C9D">
        <w:rPr>
          <w:rFonts w:ascii="Arial" w:hAnsi="Arial" w:cs="Arial"/>
          <w:i/>
          <w:iCs/>
          <w:lang w:val="en-US"/>
        </w:rPr>
        <w:t>songes</w:t>
      </w:r>
      <w:proofErr w:type="spellEnd"/>
      <w:r w:rsidRPr="00BB1C9D">
        <w:rPr>
          <w:rFonts w:ascii="Arial" w:hAnsi="Arial" w:cs="Arial"/>
          <w:lang w:val="en-US"/>
        </w:rPr>
        <w:t>,</w:t>
      </w:r>
      <w:r w:rsidR="004B63C0" w:rsidRPr="00BB1C9D">
        <w:rPr>
          <w:rFonts w:ascii="Arial" w:hAnsi="Arial" w:cs="Arial"/>
          <w:lang w:val="en-US"/>
        </w:rPr>
        <w:t>”</w:t>
      </w:r>
      <w:r w:rsidRPr="00BB1C9D">
        <w:rPr>
          <w:rFonts w:ascii="Arial" w:hAnsi="Arial" w:cs="Arial"/>
          <w:lang w:val="en-US"/>
        </w:rPr>
        <w:t xml:space="preserve"> Paris, 194</w:t>
      </w:r>
      <w:r w:rsidR="004B63C0" w:rsidRPr="00BB1C9D">
        <w:rPr>
          <w:rFonts w:ascii="Arial" w:hAnsi="Arial" w:cs="Arial"/>
          <w:lang w:val="en-US"/>
        </w:rPr>
        <w:t>.</w:t>
      </w:r>
      <w:r w:rsidRPr="00BB1C9D">
        <w:rPr>
          <w:rFonts w:ascii="Arial" w:hAnsi="Arial" w:cs="Arial"/>
          <w:lang w:val="en-US"/>
        </w:rPr>
        <w:t xml:space="preserve">8  </w:t>
      </w:r>
    </w:p>
    <w:p w14:paraId="28E8645E" w14:textId="77777777" w:rsidR="00BB5F86" w:rsidRPr="00BB1C9D" w:rsidRDefault="00BB5F86" w:rsidP="00314A50">
      <w:pPr>
        <w:spacing w:after="0" w:line="360" w:lineRule="auto"/>
        <w:jc w:val="both"/>
        <w:rPr>
          <w:rFonts w:ascii="Arial" w:hAnsi="Arial" w:cs="Arial"/>
          <w:lang w:val="en-US"/>
        </w:rPr>
      </w:pPr>
    </w:p>
    <w:p w14:paraId="46AB26CC" w14:textId="04C944D9" w:rsidR="00F460AB" w:rsidRPr="00FC3734" w:rsidRDefault="00F460AB" w:rsidP="00314A50">
      <w:pPr>
        <w:spacing w:after="0" w:line="360" w:lineRule="auto"/>
        <w:jc w:val="both"/>
        <w:rPr>
          <w:rFonts w:ascii="Arial" w:hAnsi="Arial" w:cs="Arial"/>
          <w:lang w:val="en-GB"/>
        </w:rPr>
      </w:pPr>
      <w:r w:rsidRPr="00FC3734">
        <w:rPr>
          <w:rFonts w:ascii="Arial" w:hAnsi="Arial" w:cs="Arial"/>
          <w:lang w:val="fr-BE"/>
        </w:rPr>
        <w:t xml:space="preserve">BACHELARD, GASTÓN. </w:t>
      </w:r>
      <w:r w:rsidR="004B63C0" w:rsidRPr="00FC3734">
        <w:rPr>
          <w:rFonts w:ascii="Arial" w:hAnsi="Arial" w:cs="Arial"/>
          <w:lang w:val="fr-BE"/>
        </w:rPr>
        <w:t>“</w:t>
      </w:r>
      <w:r w:rsidRPr="00FC3734">
        <w:rPr>
          <w:rFonts w:ascii="Arial" w:hAnsi="Arial" w:cs="Arial"/>
          <w:i/>
          <w:iCs/>
          <w:lang w:val="fr-BE"/>
        </w:rPr>
        <w:t>La flammes d´une chandelle</w:t>
      </w:r>
      <w:r w:rsidR="004B63C0" w:rsidRPr="00FC3734">
        <w:rPr>
          <w:rFonts w:ascii="Arial" w:hAnsi="Arial" w:cs="Arial"/>
          <w:lang w:val="fr-BE"/>
        </w:rPr>
        <w:t>”.</w:t>
      </w:r>
      <w:r w:rsidRPr="00FC3734">
        <w:rPr>
          <w:rFonts w:ascii="Arial" w:hAnsi="Arial" w:cs="Arial"/>
          <w:lang w:val="fr-BE"/>
        </w:rPr>
        <w:t xml:space="preserve"> </w:t>
      </w:r>
      <w:r w:rsidRPr="00FC3734">
        <w:rPr>
          <w:rFonts w:ascii="Arial" w:hAnsi="Arial" w:cs="Arial"/>
          <w:lang w:val="en-GB"/>
        </w:rPr>
        <w:t xml:space="preserve">Paris, 1961  </w:t>
      </w:r>
    </w:p>
    <w:p w14:paraId="54A55BF4" w14:textId="77777777" w:rsidR="00BC022F" w:rsidRPr="00FC3734" w:rsidRDefault="00BC022F" w:rsidP="00314A50">
      <w:pPr>
        <w:spacing w:after="0" w:line="360" w:lineRule="auto"/>
        <w:jc w:val="both"/>
        <w:rPr>
          <w:rFonts w:ascii="Arial" w:hAnsi="Arial" w:cs="Arial"/>
          <w:lang w:val="en-GB"/>
        </w:rPr>
      </w:pPr>
    </w:p>
    <w:p w14:paraId="66C58ADC" w14:textId="709AFCAA" w:rsidR="00BC022F" w:rsidRPr="00FC3734" w:rsidRDefault="00BC022F" w:rsidP="00314A50">
      <w:pPr>
        <w:spacing w:after="0" w:line="360" w:lineRule="auto"/>
        <w:jc w:val="both"/>
        <w:rPr>
          <w:rFonts w:ascii="Arial" w:hAnsi="Arial" w:cs="Arial"/>
          <w:lang w:val="en-GB"/>
        </w:rPr>
      </w:pPr>
      <w:r w:rsidRPr="00FC3734">
        <w:rPr>
          <w:rFonts w:ascii="Arial" w:hAnsi="Arial" w:cs="Arial"/>
          <w:lang w:val="en-GB"/>
        </w:rPr>
        <w:t>BAL, M.</w:t>
      </w:r>
      <w:r w:rsidR="004B63C0" w:rsidRPr="00FC3734">
        <w:rPr>
          <w:rFonts w:ascii="Arial" w:hAnsi="Arial" w:cs="Arial"/>
          <w:lang w:val="en-GB"/>
        </w:rPr>
        <w:t xml:space="preserve"> “</w:t>
      </w:r>
      <w:r w:rsidRPr="00FC3734">
        <w:rPr>
          <w:rFonts w:ascii="Arial" w:hAnsi="Arial" w:cs="Arial"/>
          <w:i/>
          <w:iCs/>
          <w:lang w:val="en-GB"/>
        </w:rPr>
        <w:t>Death and Dissymmetry: The Politics of Coherence</w:t>
      </w:r>
      <w:r w:rsidR="004B63C0" w:rsidRPr="00FC3734">
        <w:rPr>
          <w:rFonts w:ascii="Arial" w:hAnsi="Arial" w:cs="Arial"/>
          <w:i/>
          <w:iCs/>
          <w:lang w:val="en-GB"/>
        </w:rPr>
        <w:t>”</w:t>
      </w:r>
      <w:r w:rsidRPr="00FC3734">
        <w:rPr>
          <w:rFonts w:ascii="Arial" w:hAnsi="Arial" w:cs="Arial"/>
          <w:i/>
          <w:iCs/>
          <w:lang w:val="en-GB"/>
        </w:rPr>
        <w:t xml:space="preserve"> </w:t>
      </w:r>
      <w:r w:rsidR="004B63C0" w:rsidRPr="00FC3734">
        <w:rPr>
          <w:rFonts w:ascii="Arial" w:hAnsi="Arial" w:cs="Arial"/>
          <w:i/>
          <w:iCs/>
          <w:lang w:val="en-GB"/>
        </w:rPr>
        <w:t>I</w:t>
      </w:r>
      <w:r w:rsidRPr="00FC3734">
        <w:rPr>
          <w:rFonts w:ascii="Arial" w:hAnsi="Arial" w:cs="Arial"/>
          <w:i/>
          <w:iCs/>
          <w:lang w:val="en-GB"/>
        </w:rPr>
        <w:t>n</w:t>
      </w:r>
      <w:r w:rsidR="004B63C0" w:rsidRPr="00FC3734">
        <w:rPr>
          <w:rFonts w:ascii="Arial" w:hAnsi="Arial" w:cs="Arial"/>
          <w:i/>
          <w:iCs/>
          <w:lang w:val="en-GB"/>
        </w:rPr>
        <w:t>: T</w:t>
      </w:r>
      <w:r w:rsidRPr="00FC3734">
        <w:rPr>
          <w:rFonts w:ascii="Arial" w:hAnsi="Arial" w:cs="Arial"/>
          <w:i/>
          <w:iCs/>
          <w:lang w:val="en-GB"/>
        </w:rPr>
        <w:t>he Book of Judges.</w:t>
      </w:r>
      <w:r w:rsidRPr="00FC3734">
        <w:rPr>
          <w:rFonts w:ascii="Arial" w:hAnsi="Arial" w:cs="Arial"/>
          <w:lang w:val="en-GB"/>
        </w:rPr>
        <w:t xml:space="preserve"> Ill.: University of Chicago Press.</w:t>
      </w:r>
      <w:r w:rsidR="004B63C0" w:rsidRPr="00FC3734">
        <w:rPr>
          <w:rFonts w:ascii="Arial" w:hAnsi="Arial" w:cs="Arial"/>
          <w:lang w:val="en-GB"/>
        </w:rPr>
        <w:t xml:space="preserve"> Chicago, 1988.</w:t>
      </w:r>
    </w:p>
    <w:p w14:paraId="436D175A" w14:textId="77777777" w:rsidR="00BC022F" w:rsidRPr="00FC3734" w:rsidRDefault="00BC022F" w:rsidP="00314A50">
      <w:pPr>
        <w:spacing w:after="0" w:line="360" w:lineRule="auto"/>
        <w:jc w:val="both"/>
        <w:rPr>
          <w:rFonts w:ascii="Arial" w:hAnsi="Arial" w:cs="Arial"/>
          <w:lang w:val="en-GB"/>
        </w:rPr>
      </w:pPr>
    </w:p>
    <w:p w14:paraId="2EFE2463" w14:textId="35C595E6" w:rsidR="00F460AB" w:rsidRPr="00FC3734" w:rsidRDefault="00BC022F" w:rsidP="00314A50">
      <w:pPr>
        <w:spacing w:after="0" w:line="360" w:lineRule="auto"/>
        <w:jc w:val="both"/>
        <w:rPr>
          <w:rFonts w:ascii="Arial" w:hAnsi="Arial" w:cs="Arial"/>
          <w:lang w:val="fr-BE"/>
        </w:rPr>
      </w:pPr>
      <w:r w:rsidRPr="00FC3734">
        <w:rPr>
          <w:rFonts w:ascii="Arial" w:hAnsi="Arial" w:cs="Arial"/>
          <w:lang w:val="en-GB"/>
        </w:rPr>
        <w:t xml:space="preserve">BALL, P. </w:t>
      </w:r>
      <w:r w:rsidR="007F0007" w:rsidRPr="00FC3734">
        <w:rPr>
          <w:rFonts w:ascii="Arial" w:hAnsi="Arial" w:cs="Arial"/>
          <w:lang w:val="en-GB"/>
        </w:rPr>
        <w:t>“</w:t>
      </w:r>
      <w:r w:rsidR="00F460AB" w:rsidRPr="00FC3734">
        <w:rPr>
          <w:rFonts w:ascii="Arial" w:hAnsi="Arial" w:cs="Arial"/>
          <w:lang w:val="en-GB"/>
        </w:rPr>
        <w:t>The elements</w:t>
      </w:r>
      <w:r w:rsidRPr="00FC3734">
        <w:rPr>
          <w:rFonts w:ascii="Arial" w:hAnsi="Arial" w:cs="Arial"/>
          <w:lang w:val="en-GB"/>
        </w:rPr>
        <w:t xml:space="preserve">. </w:t>
      </w:r>
      <w:r w:rsidRPr="00FC3734">
        <w:rPr>
          <w:rFonts w:ascii="Arial" w:hAnsi="Arial" w:cs="Arial"/>
          <w:i/>
          <w:iCs/>
          <w:lang w:val="en-GB"/>
        </w:rPr>
        <w:t>A Very Short Introduction</w:t>
      </w:r>
      <w:r w:rsidR="00680800" w:rsidRPr="00FC3734">
        <w:rPr>
          <w:rFonts w:ascii="Arial" w:hAnsi="Arial" w:cs="Arial"/>
          <w:i/>
          <w:iCs/>
          <w:lang w:val="en-GB"/>
        </w:rPr>
        <w:t>.”</w:t>
      </w:r>
      <w:r w:rsidR="00680800" w:rsidRPr="00FC3734">
        <w:rPr>
          <w:rFonts w:ascii="Arial" w:hAnsi="Arial" w:cs="Arial"/>
          <w:lang w:val="en-GB"/>
        </w:rPr>
        <w:t xml:space="preserve"> Oxford University Press Inc. </w:t>
      </w:r>
      <w:r w:rsidRPr="00FC3734">
        <w:rPr>
          <w:rFonts w:ascii="Arial" w:hAnsi="Arial" w:cs="Arial"/>
          <w:lang w:val="fr-BE"/>
        </w:rPr>
        <w:t>New York.</w:t>
      </w:r>
      <w:r w:rsidR="00F460AB" w:rsidRPr="00FC3734">
        <w:rPr>
          <w:rFonts w:ascii="Arial" w:hAnsi="Arial" w:cs="Arial"/>
          <w:lang w:val="fr-BE"/>
        </w:rPr>
        <w:t xml:space="preserve"> 2002</w:t>
      </w:r>
    </w:p>
    <w:p w14:paraId="7BD7532E" w14:textId="77777777" w:rsidR="00F460AB" w:rsidRPr="00FC3734" w:rsidRDefault="00F460AB" w:rsidP="00314A50">
      <w:pPr>
        <w:spacing w:after="0" w:line="360" w:lineRule="auto"/>
        <w:jc w:val="both"/>
        <w:rPr>
          <w:rFonts w:ascii="Arial" w:hAnsi="Arial" w:cs="Arial"/>
          <w:lang w:val="fr-BE"/>
        </w:rPr>
      </w:pPr>
    </w:p>
    <w:p w14:paraId="14E1B124" w14:textId="516F5CB5" w:rsidR="00F460AB" w:rsidRPr="00FC3734" w:rsidRDefault="00F460AB" w:rsidP="00314A50">
      <w:pPr>
        <w:spacing w:after="0" w:line="360" w:lineRule="auto"/>
        <w:jc w:val="both"/>
        <w:rPr>
          <w:rFonts w:ascii="Arial" w:hAnsi="Arial" w:cs="Arial"/>
          <w:lang w:val="fr-BE"/>
        </w:rPr>
      </w:pPr>
      <w:r w:rsidRPr="00FC3734">
        <w:rPr>
          <w:rFonts w:ascii="Arial" w:hAnsi="Arial" w:cs="Arial"/>
          <w:lang w:val="fr-BE"/>
        </w:rPr>
        <w:t xml:space="preserve">BHATTACHARYA K., </w:t>
      </w:r>
      <w:r w:rsidR="00680800" w:rsidRPr="00FC3734">
        <w:rPr>
          <w:rFonts w:ascii="Arial" w:hAnsi="Arial" w:cs="Arial"/>
          <w:lang w:val="fr-BE"/>
        </w:rPr>
        <w:t>“</w:t>
      </w:r>
      <w:r w:rsidRPr="00FC3734">
        <w:rPr>
          <w:rFonts w:ascii="Arial" w:hAnsi="Arial" w:cs="Arial"/>
          <w:i/>
          <w:iCs/>
          <w:lang w:val="fr-BE"/>
        </w:rPr>
        <w:t>Les religions brahmaniques dans l´</w:t>
      </w:r>
      <w:proofErr w:type="spellStart"/>
      <w:r w:rsidRPr="00FC3734">
        <w:rPr>
          <w:rFonts w:ascii="Arial" w:hAnsi="Arial" w:cs="Arial"/>
          <w:i/>
          <w:iCs/>
          <w:lang w:val="fr-BE"/>
        </w:rPr>
        <w:t>acien</w:t>
      </w:r>
      <w:proofErr w:type="spellEnd"/>
      <w:r w:rsidRPr="00FC3734">
        <w:rPr>
          <w:rFonts w:ascii="Arial" w:hAnsi="Arial" w:cs="Arial"/>
          <w:i/>
          <w:iCs/>
          <w:lang w:val="fr-BE"/>
        </w:rPr>
        <w:t xml:space="preserve"> </w:t>
      </w:r>
      <w:proofErr w:type="spellStart"/>
      <w:r w:rsidRPr="00FC3734">
        <w:rPr>
          <w:rFonts w:ascii="Arial" w:hAnsi="Arial" w:cs="Arial"/>
          <w:i/>
          <w:iCs/>
          <w:lang w:val="fr-BE"/>
        </w:rPr>
        <w:t>ambodge</w:t>
      </w:r>
      <w:proofErr w:type="spellEnd"/>
      <w:r w:rsidRPr="00FC3734">
        <w:rPr>
          <w:rFonts w:ascii="Arial" w:hAnsi="Arial" w:cs="Arial"/>
          <w:lang w:val="fr-BE"/>
        </w:rPr>
        <w:t>,</w:t>
      </w:r>
      <w:r w:rsidR="00680800" w:rsidRPr="00FC3734">
        <w:rPr>
          <w:rFonts w:ascii="Arial" w:hAnsi="Arial" w:cs="Arial"/>
          <w:lang w:val="fr-BE"/>
        </w:rPr>
        <w:t>”</w:t>
      </w:r>
      <w:r w:rsidRPr="00FC3734">
        <w:rPr>
          <w:rFonts w:ascii="Arial" w:hAnsi="Arial" w:cs="Arial"/>
          <w:lang w:val="fr-BE"/>
        </w:rPr>
        <w:t xml:space="preserve"> Paris</w:t>
      </w:r>
      <w:r w:rsidR="00680800" w:rsidRPr="00FC3734">
        <w:rPr>
          <w:rFonts w:ascii="Arial" w:hAnsi="Arial" w:cs="Arial"/>
          <w:lang w:val="fr-BE"/>
        </w:rPr>
        <w:t>,</w:t>
      </w:r>
      <w:r w:rsidRPr="00FC3734">
        <w:rPr>
          <w:rFonts w:ascii="Arial" w:hAnsi="Arial" w:cs="Arial"/>
          <w:lang w:val="fr-BE"/>
        </w:rPr>
        <w:t xml:space="preserve"> 1961.</w:t>
      </w:r>
    </w:p>
    <w:p w14:paraId="6F4A6A6C" w14:textId="77777777" w:rsidR="00F460AB" w:rsidRPr="00FC3734" w:rsidRDefault="00F460AB" w:rsidP="00314A50">
      <w:pPr>
        <w:spacing w:after="0" w:line="360" w:lineRule="auto"/>
        <w:jc w:val="both"/>
        <w:rPr>
          <w:rFonts w:ascii="Arial" w:hAnsi="Arial" w:cs="Arial"/>
          <w:lang w:val="fr-BE"/>
        </w:rPr>
      </w:pPr>
    </w:p>
    <w:p w14:paraId="0F650A5C" w14:textId="0EE3396C" w:rsidR="00F460AB" w:rsidRPr="00FC3734" w:rsidRDefault="00F460AB" w:rsidP="00314A50">
      <w:pPr>
        <w:shd w:val="clear" w:color="auto" w:fill="FFFFFF"/>
        <w:spacing w:after="0" w:line="360" w:lineRule="auto"/>
        <w:jc w:val="both"/>
        <w:rPr>
          <w:rFonts w:ascii="Arial" w:hAnsi="Arial" w:cs="Arial"/>
          <w:lang w:val="en-GB"/>
        </w:rPr>
      </w:pPr>
      <w:r w:rsidRPr="00FC3734">
        <w:rPr>
          <w:rFonts w:ascii="Arial" w:hAnsi="Arial" w:cs="Arial"/>
        </w:rPr>
        <w:t xml:space="preserve">BRITO, </w:t>
      </w:r>
      <w:r w:rsidR="00680800" w:rsidRPr="00FC3734">
        <w:rPr>
          <w:rFonts w:ascii="Arial" w:hAnsi="Arial" w:cs="Arial"/>
        </w:rPr>
        <w:t>RAQUEL SOEIRO DE. “</w:t>
      </w:r>
      <w:r w:rsidRPr="00FC3734">
        <w:rPr>
          <w:rFonts w:ascii="Arial" w:hAnsi="Arial" w:cs="Arial"/>
          <w:i/>
          <w:iCs/>
        </w:rPr>
        <w:t>Clima e suas Influências</w:t>
      </w:r>
      <w:r w:rsidR="00680800" w:rsidRPr="00FC3734">
        <w:rPr>
          <w:rFonts w:ascii="Arial" w:hAnsi="Arial" w:cs="Arial"/>
          <w:i/>
          <w:iCs/>
        </w:rPr>
        <w:t>.”</w:t>
      </w:r>
      <w:r w:rsidRPr="00FC3734">
        <w:rPr>
          <w:rFonts w:ascii="Arial" w:hAnsi="Arial" w:cs="Arial"/>
          <w:i/>
          <w:iCs/>
        </w:rPr>
        <w:t xml:space="preserve"> </w:t>
      </w:r>
      <w:r w:rsidR="00680800" w:rsidRPr="00FC3734">
        <w:rPr>
          <w:rFonts w:ascii="Arial" w:hAnsi="Arial" w:cs="Arial"/>
          <w:i/>
          <w:iCs/>
        </w:rPr>
        <w:t>I</w:t>
      </w:r>
      <w:r w:rsidRPr="00FC3734">
        <w:rPr>
          <w:rFonts w:ascii="Arial" w:hAnsi="Arial" w:cs="Arial"/>
          <w:i/>
          <w:iCs/>
        </w:rPr>
        <w:t>n</w:t>
      </w:r>
      <w:r w:rsidR="00680800" w:rsidRPr="00FC3734">
        <w:rPr>
          <w:rFonts w:ascii="Arial" w:hAnsi="Arial" w:cs="Arial"/>
          <w:i/>
          <w:iCs/>
        </w:rPr>
        <w:t>:</w:t>
      </w:r>
      <w:r w:rsidRPr="00FC3734">
        <w:rPr>
          <w:rFonts w:ascii="Arial" w:hAnsi="Arial" w:cs="Arial"/>
        </w:rPr>
        <w:t xml:space="preserve"> </w:t>
      </w:r>
      <w:r w:rsidRPr="00FC3734">
        <w:rPr>
          <w:rFonts w:ascii="Arial" w:hAnsi="Arial" w:cs="Arial"/>
          <w:i/>
          <w:iCs/>
        </w:rPr>
        <w:t>Atlas de Portugal</w:t>
      </w:r>
      <w:r w:rsidRPr="00FC3734">
        <w:rPr>
          <w:rFonts w:ascii="Arial" w:hAnsi="Arial" w:cs="Arial"/>
        </w:rPr>
        <w:t>.</w:t>
      </w:r>
      <w:r w:rsidR="00680800" w:rsidRPr="00FC3734">
        <w:rPr>
          <w:rFonts w:ascii="Arial" w:hAnsi="Arial" w:cs="Arial"/>
        </w:rPr>
        <w:t xml:space="preserve"> </w:t>
      </w:r>
      <w:r w:rsidRPr="00FC3734">
        <w:rPr>
          <w:rFonts w:ascii="Arial" w:hAnsi="Arial" w:cs="Arial"/>
        </w:rPr>
        <w:t>Instituto Geográfico Português, 50-65</w:t>
      </w:r>
      <w:r w:rsidR="00680800" w:rsidRPr="00FC3734">
        <w:rPr>
          <w:rFonts w:ascii="Arial" w:hAnsi="Arial" w:cs="Arial"/>
        </w:rPr>
        <w:t>p</w:t>
      </w:r>
      <w:r w:rsidRPr="00FC3734">
        <w:rPr>
          <w:rFonts w:ascii="Arial" w:hAnsi="Arial" w:cs="Arial"/>
        </w:rPr>
        <w:t>.</w:t>
      </w:r>
      <w:r w:rsidR="00680800" w:rsidRPr="00FC3734">
        <w:rPr>
          <w:rFonts w:ascii="Arial" w:hAnsi="Arial" w:cs="Arial"/>
        </w:rPr>
        <w:t xml:space="preserve"> </w:t>
      </w:r>
      <w:r w:rsidR="00680800" w:rsidRPr="00FC3734">
        <w:rPr>
          <w:rFonts w:ascii="Arial" w:hAnsi="Arial" w:cs="Arial"/>
          <w:lang w:val="en-GB"/>
        </w:rPr>
        <w:t>Lisboa, 2005.</w:t>
      </w:r>
    </w:p>
    <w:p w14:paraId="50E861EA" w14:textId="77777777" w:rsidR="00F460AB" w:rsidRPr="00FC3734" w:rsidRDefault="00F460AB" w:rsidP="00314A50">
      <w:pPr>
        <w:spacing w:after="0" w:line="360" w:lineRule="auto"/>
        <w:jc w:val="both"/>
        <w:rPr>
          <w:rFonts w:ascii="Arial" w:hAnsi="Arial" w:cs="Arial"/>
          <w:lang w:val="en-GB"/>
        </w:rPr>
      </w:pPr>
    </w:p>
    <w:p w14:paraId="2FAB79FD" w14:textId="37895BC5" w:rsidR="00F460AB" w:rsidRPr="00FC3734" w:rsidRDefault="00F460AB" w:rsidP="00314A50">
      <w:pPr>
        <w:spacing w:after="0" w:line="360" w:lineRule="auto"/>
        <w:jc w:val="both"/>
        <w:rPr>
          <w:rFonts w:ascii="Arial" w:hAnsi="Arial" w:cs="Arial"/>
          <w:i/>
          <w:iCs/>
        </w:rPr>
      </w:pPr>
      <w:r w:rsidRPr="00FC3734">
        <w:rPr>
          <w:rFonts w:ascii="Arial" w:hAnsi="Arial" w:cs="Arial"/>
          <w:lang w:val="en-GB"/>
        </w:rPr>
        <w:t>BUI, Q.B.</w:t>
      </w:r>
      <w:r w:rsidR="00AD5680" w:rsidRPr="00FC3734">
        <w:rPr>
          <w:rFonts w:ascii="Arial" w:hAnsi="Arial" w:cs="Arial"/>
          <w:lang w:val="en-GB"/>
        </w:rPr>
        <w:t xml:space="preserve">: MOREL, </w:t>
      </w:r>
      <w:r w:rsidRPr="00FC3734">
        <w:rPr>
          <w:rFonts w:ascii="Arial" w:hAnsi="Arial" w:cs="Arial"/>
          <w:lang w:val="en-GB"/>
        </w:rPr>
        <w:t xml:space="preserve">J.C. </w:t>
      </w:r>
      <w:r w:rsidR="00AD5680" w:rsidRPr="00FC3734">
        <w:rPr>
          <w:rFonts w:ascii="Arial" w:hAnsi="Arial" w:cs="Arial"/>
          <w:lang w:val="en-GB"/>
        </w:rPr>
        <w:t>“</w:t>
      </w:r>
      <w:r w:rsidRPr="00FC3734">
        <w:rPr>
          <w:rFonts w:ascii="Arial" w:hAnsi="Arial" w:cs="Arial"/>
          <w:i/>
          <w:iCs/>
          <w:lang w:val="en-GB"/>
        </w:rPr>
        <w:t>Assessing the anisotropy of rammed earth.</w:t>
      </w:r>
      <w:r w:rsidR="00AD5680" w:rsidRPr="00FC3734">
        <w:rPr>
          <w:rFonts w:ascii="Arial" w:hAnsi="Arial" w:cs="Arial"/>
          <w:i/>
          <w:iCs/>
          <w:lang w:val="en-GB"/>
        </w:rPr>
        <w:t>”</w:t>
      </w:r>
      <w:r w:rsidRPr="00FC3734">
        <w:rPr>
          <w:rFonts w:ascii="Arial" w:hAnsi="Arial" w:cs="Arial"/>
          <w:i/>
          <w:iCs/>
          <w:lang w:val="en-GB"/>
        </w:rPr>
        <w:t xml:space="preserve"> </w:t>
      </w:r>
      <w:r w:rsidR="00AD5680" w:rsidRPr="00FC3734">
        <w:rPr>
          <w:rFonts w:ascii="Arial" w:hAnsi="Arial" w:cs="Arial"/>
          <w:i/>
          <w:iCs/>
        </w:rPr>
        <w:t xml:space="preserve">In: </w:t>
      </w:r>
      <w:proofErr w:type="spellStart"/>
      <w:r w:rsidRPr="00FC3734">
        <w:rPr>
          <w:rFonts w:ascii="Arial" w:hAnsi="Arial" w:cs="Arial"/>
          <w:i/>
          <w:iCs/>
        </w:rPr>
        <w:t>Construction</w:t>
      </w:r>
      <w:proofErr w:type="spellEnd"/>
      <w:r w:rsidRPr="00FC3734">
        <w:rPr>
          <w:rFonts w:ascii="Arial" w:hAnsi="Arial" w:cs="Arial"/>
          <w:i/>
          <w:iCs/>
        </w:rPr>
        <w:t xml:space="preserve"> </w:t>
      </w:r>
      <w:proofErr w:type="spellStart"/>
      <w:r w:rsidRPr="00FC3734">
        <w:rPr>
          <w:rFonts w:ascii="Arial" w:hAnsi="Arial" w:cs="Arial"/>
          <w:i/>
          <w:iCs/>
        </w:rPr>
        <w:t>and</w:t>
      </w:r>
      <w:proofErr w:type="spellEnd"/>
      <w:r w:rsidRPr="00FC3734">
        <w:rPr>
          <w:rFonts w:ascii="Arial" w:hAnsi="Arial" w:cs="Arial"/>
          <w:i/>
          <w:iCs/>
        </w:rPr>
        <w:t xml:space="preserve"> </w:t>
      </w:r>
      <w:proofErr w:type="spellStart"/>
      <w:r w:rsidRPr="00FC3734">
        <w:rPr>
          <w:rFonts w:ascii="Arial" w:hAnsi="Arial" w:cs="Arial"/>
          <w:i/>
          <w:iCs/>
        </w:rPr>
        <w:t>Building</w:t>
      </w:r>
      <w:proofErr w:type="spellEnd"/>
      <w:r w:rsidR="00314A50" w:rsidRPr="00FC3734">
        <w:rPr>
          <w:rFonts w:ascii="Arial" w:hAnsi="Arial" w:cs="Arial"/>
          <w:i/>
          <w:iCs/>
        </w:rPr>
        <w:t xml:space="preserve"> </w:t>
      </w:r>
      <w:proofErr w:type="spellStart"/>
      <w:r w:rsidRPr="00FC3734">
        <w:rPr>
          <w:rFonts w:ascii="Arial" w:hAnsi="Arial" w:cs="Arial"/>
          <w:i/>
          <w:iCs/>
        </w:rPr>
        <w:t>Materials</w:t>
      </w:r>
      <w:proofErr w:type="spellEnd"/>
      <w:r w:rsidRPr="00FC3734">
        <w:rPr>
          <w:rFonts w:ascii="Arial" w:hAnsi="Arial" w:cs="Arial"/>
          <w:i/>
          <w:iCs/>
        </w:rPr>
        <w:t xml:space="preserve"> </w:t>
      </w:r>
      <w:r w:rsidRPr="00FC3734">
        <w:rPr>
          <w:rFonts w:ascii="Arial" w:hAnsi="Arial" w:cs="Arial"/>
        </w:rPr>
        <w:t>23</w:t>
      </w:r>
      <w:r w:rsidR="00AD5680" w:rsidRPr="00FC3734">
        <w:rPr>
          <w:rFonts w:ascii="Arial" w:hAnsi="Arial" w:cs="Arial"/>
        </w:rPr>
        <w:t>,</w:t>
      </w:r>
      <w:r w:rsidRPr="00FC3734">
        <w:rPr>
          <w:rFonts w:ascii="Arial" w:hAnsi="Arial" w:cs="Arial"/>
        </w:rPr>
        <w:t xml:space="preserve"> 9</w:t>
      </w:r>
      <w:r w:rsidR="00AD5680" w:rsidRPr="00FC3734">
        <w:rPr>
          <w:rFonts w:ascii="Arial" w:hAnsi="Arial" w:cs="Arial"/>
        </w:rPr>
        <w:t>p.</w:t>
      </w:r>
      <w:r w:rsidRPr="00FC3734">
        <w:rPr>
          <w:rFonts w:ascii="Arial" w:hAnsi="Arial" w:cs="Arial"/>
        </w:rPr>
        <w:t xml:space="preserve"> </w:t>
      </w:r>
      <w:r w:rsidR="00AD5680" w:rsidRPr="00FC3734">
        <w:rPr>
          <w:rFonts w:ascii="Arial" w:hAnsi="Arial" w:cs="Arial"/>
        </w:rPr>
        <w:t>2</w:t>
      </w:r>
      <w:r w:rsidRPr="00FC3734">
        <w:rPr>
          <w:rFonts w:ascii="Arial" w:hAnsi="Arial" w:cs="Arial"/>
        </w:rPr>
        <w:t>005–</w:t>
      </w:r>
      <w:r w:rsidR="00AD5680" w:rsidRPr="00FC3734">
        <w:rPr>
          <w:rFonts w:ascii="Arial" w:hAnsi="Arial" w:cs="Arial"/>
        </w:rPr>
        <w:t>2</w:t>
      </w:r>
      <w:r w:rsidRPr="00FC3734">
        <w:rPr>
          <w:rFonts w:ascii="Arial" w:hAnsi="Arial" w:cs="Arial"/>
        </w:rPr>
        <w:t>011.</w:t>
      </w:r>
    </w:p>
    <w:p w14:paraId="4E3740C7" w14:textId="5ECCACEF" w:rsidR="00F460AB" w:rsidRPr="00FC3734" w:rsidRDefault="00F460AB" w:rsidP="00314A50">
      <w:pPr>
        <w:spacing w:after="0" w:line="360" w:lineRule="auto"/>
        <w:jc w:val="both"/>
        <w:rPr>
          <w:rFonts w:ascii="Arial" w:hAnsi="Arial" w:cs="Arial"/>
        </w:rPr>
      </w:pPr>
    </w:p>
    <w:p w14:paraId="16E0E9D7" w14:textId="427FC6E2" w:rsidR="00F460AB" w:rsidRPr="00FC3734" w:rsidRDefault="00F460AB" w:rsidP="00314A50">
      <w:pPr>
        <w:shd w:val="clear" w:color="auto" w:fill="FFFFFF"/>
        <w:spacing w:after="0" w:line="360" w:lineRule="auto"/>
        <w:jc w:val="both"/>
        <w:rPr>
          <w:rFonts w:ascii="Arial" w:hAnsi="Arial" w:cs="Arial"/>
          <w:lang w:val="en-GB"/>
        </w:rPr>
      </w:pPr>
      <w:r w:rsidRPr="00FC3734">
        <w:rPr>
          <w:rFonts w:ascii="Arial" w:hAnsi="Arial" w:cs="Arial"/>
        </w:rPr>
        <w:t xml:space="preserve">CASTILHO, </w:t>
      </w:r>
      <w:r w:rsidR="00AD5680" w:rsidRPr="00FC3734">
        <w:rPr>
          <w:rFonts w:ascii="Arial" w:hAnsi="Arial" w:cs="Arial"/>
        </w:rPr>
        <w:t xml:space="preserve">DE JÚLIO. </w:t>
      </w:r>
      <w:r w:rsidR="00FC3734" w:rsidRPr="00FC3734">
        <w:rPr>
          <w:rFonts w:ascii="Arial" w:hAnsi="Arial" w:cs="Arial"/>
          <w:i/>
          <w:iCs/>
        </w:rPr>
        <w:t>“</w:t>
      </w:r>
      <w:r w:rsidRPr="00FC3734">
        <w:rPr>
          <w:rFonts w:ascii="Arial" w:hAnsi="Arial" w:cs="Arial"/>
          <w:i/>
          <w:iCs/>
        </w:rPr>
        <w:t xml:space="preserve">A ribeira de Lisboa: </w:t>
      </w:r>
      <w:proofErr w:type="spellStart"/>
      <w:r w:rsidRPr="00FC3734">
        <w:rPr>
          <w:rFonts w:ascii="Arial" w:hAnsi="Arial" w:cs="Arial"/>
          <w:i/>
          <w:iCs/>
        </w:rPr>
        <w:t>descripção</w:t>
      </w:r>
      <w:proofErr w:type="spellEnd"/>
      <w:r w:rsidRPr="00FC3734">
        <w:rPr>
          <w:rFonts w:ascii="Arial" w:hAnsi="Arial" w:cs="Arial"/>
          <w:i/>
          <w:iCs/>
        </w:rPr>
        <w:t xml:space="preserve"> histórica da margem do Tejo desde a Madre-de-Deus até Santos-o-Velho.</w:t>
      </w:r>
      <w:r w:rsidR="00FC3734" w:rsidRPr="00FC3734">
        <w:rPr>
          <w:rFonts w:ascii="Arial" w:hAnsi="Arial" w:cs="Arial"/>
        </w:rPr>
        <w:t>”</w:t>
      </w:r>
      <w:r w:rsidRPr="00FC3734">
        <w:rPr>
          <w:rFonts w:ascii="Arial" w:hAnsi="Arial" w:cs="Arial"/>
        </w:rPr>
        <w:t xml:space="preserve"> </w:t>
      </w:r>
      <w:r w:rsidRPr="00FC3734">
        <w:rPr>
          <w:rFonts w:ascii="Arial" w:hAnsi="Arial" w:cs="Arial"/>
          <w:lang w:val="en-GB"/>
        </w:rPr>
        <w:t>[</w:t>
      </w:r>
      <w:proofErr w:type="spellStart"/>
      <w:r w:rsidRPr="00FC3734">
        <w:rPr>
          <w:rFonts w:ascii="Arial" w:hAnsi="Arial" w:cs="Arial"/>
          <w:lang w:val="en-GB"/>
        </w:rPr>
        <w:t>s.l.</w:t>
      </w:r>
      <w:proofErr w:type="spellEnd"/>
      <w:r w:rsidRPr="00FC3734">
        <w:rPr>
          <w:rFonts w:ascii="Arial" w:hAnsi="Arial" w:cs="Arial"/>
          <w:lang w:val="en-GB"/>
        </w:rPr>
        <w:t>]: [s.], 1893</w:t>
      </w:r>
      <w:r w:rsidR="00FC3734" w:rsidRPr="00FC3734">
        <w:rPr>
          <w:rFonts w:ascii="Arial" w:hAnsi="Arial" w:cs="Arial"/>
          <w:lang w:val="en-GB"/>
        </w:rPr>
        <w:t>.</w:t>
      </w:r>
    </w:p>
    <w:p w14:paraId="4D77A244" w14:textId="77777777" w:rsidR="00F460AB" w:rsidRPr="00FC3734" w:rsidRDefault="00F460AB" w:rsidP="00314A50">
      <w:pPr>
        <w:shd w:val="clear" w:color="auto" w:fill="FFFFFF"/>
        <w:spacing w:after="0" w:line="360" w:lineRule="auto"/>
        <w:jc w:val="both"/>
        <w:rPr>
          <w:rFonts w:ascii="Arial" w:hAnsi="Arial" w:cs="Arial"/>
          <w:lang w:val="en-GB"/>
        </w:rPr>
      </w:pPr>
    </w:p>
    <w:p w14:paraId="2E74F1DF" w14:textId="4A1DA5C0" w:rsidR="00E66EB3" w:rsidRPr="00FC3734" w:rsidRDefault="00FC3734" w:rsidP="00E66EB3">
      <w:pPr>
        <w:spacing w:after="0" w:line="360" w:lineRule="auto"/>
        <w:jc w:val="both"/>
        <w:rPr>
          <w:rFonts w:ascii="Arial" w:hAnsi="Arial" w:cs="Arial"/>
          <w:lang w:val="en-GB"/>
        </w:rPr>
      </w:pPr>
      <w:r w:rsidRPr="00FC3734">
        <w:rPr>
          <w:rFonts w:ascii="Arial" w:hAnsi="Arial" w:cs="Arial"/>
          <w:lang w:val="en-GB"/>
        </w:rPr>
        <w:t>COOMARASHWAMY, AMANDA. K</w:t>
      </w:r>
      <w:r w:rsidR="00E66EB3" w:rsidRPr="00FC3734">
        <w:rPr>
          <w:rFonts w:ascii="Arial" w:hAnsi="Arial" w:cs="Arial"/>
          <w:lang w:val="en-GB"/>
        </w:rPr>
        <w:t xml:space="preserve">., </w:t>
      </w:r>
      <w:r w:rsidRPr="00FC3734">
        <w:rPr>
          <w:rFonts w:ascii="Arial" w:hAnsi="Arial" w:cs="Arial"/>
          <w:lang w:val="en-GB"/>
        </w:rPr>
        <w:t>“</w:t>
      </w:r>
      <w:r w:rsidR="00930F09" w:rsidRPr="00FC3734">
        <w:rPr>
          <w:rFonts w:ascii="Arial" w:hAnsi="Arial" w:cs="Arial"/>
          <w:i/>
          <w:iCs/>
          <w:lang w:val="en-GB"/>
        </w:rPr>
        <w:t>The</w:t>
      </w:r>
      <w:r w:rsidR="00E66EB3" w:rsidRPr="00FC3734">
        <w:rPr>
          <w:rFonts w:ascii="Arial" w:hAnsi="Arial" w:cs="Arial"/>
          <w:i/>
          <w:iCs/>
          <w:lang w:val="en-GB"/>
        </w:rPr>
        <w:t xml:space="preserve"> symbolism od’s Archery</w:t>
      </w:r>
      <w:r w:rsidRPr="00FC3734">
        <w:rPr>
          <w:rFonts w:ascii="Arial" w:hAnsi="Arial" w:cs="Arial"/>
          <w:i/>
          <w:iCs/>
          <w:lang w:val="en-GB"/>
        </w:rPr>
        <w:t>”</w:t>
      </w:r>
      <w:r w:rsidR="00E66EB3" w:rsidRPr="00FC3734">
        <w:rPr>
          <w:rFonts w:ascii="Arial" w:hAnsi="Arial" w:cs="Arial"/>
          <w:i/>
          <w:iCs/>
          <w:lang w:val="en-GB"/>
        </w:rPr>
        <w:t xml:space="preserve"> in</w:t>
      </w:r>
      <w:r w:rsidRPr="00FC3734">
        <w:rPr>
          <w:rFonts w:ascii="Arial" w:hAnsi="Arial" w:cs="Arial"/>
          <w:i/>
          <w:iCs/>
          <w:lang w:val="en-GB"/>
        </w:rPr>
        <w:t>:</w:t>
      </w:r>
      <w:r w:rsidR="00E66EB3" w:rsidRPr="00FC3734">
        <w:rPr>
          <w:rFonts w:ascii="Arial" w:hAnsi="Arial" w:cs="Arial"/>
          <w:i/>
          <w:iCs/>
          <w:lang w:val="en-GB"/>
        </w:rPr>
        <w:t xml:space="preserve"> Ars </w:t>
      </w:r>
      <w:r w:rsidRPr="00FC3734">
        <w:rPr>
          <w:rFonts w:ascii="Arial" w:hAnsi="Arial" w:cs="Arial"/>
          <w:i/>
          <w:iCs/>
          <w:lang w:val="en-GB"/>
        </w:rPr>
        <w:t>Islamic</w:t>
      </w:r>
      <w:r w:rsidR="00E66EB3" w:rsidRPr="00FC3734">
        <w:rPr>
          <w:rFonts w:ascii="Arial" w:hAnsi="Arial" w:cs="Arial"/>
          <w:lang w:val="en-GB"/>
        </w:rPr>
        <w:t xml:space="preserve">, X, 1943. </w:t>
      </w:r>
    </w:p>
    <w:p w14:paraId="3FCCCA2D" w14:textId="77777777" w:rsidR="00E66EB3" w:rsidRPr="00FC3734" w:rsidRDefault="00E66EB3" w:rsidP="00314A50">
      <w:pPr>
        <w:shd w:val="clear" w:color="auto" w:fill="FFFFFF"/>
        <w:spacing w:after="0" w:line="360" w:lineRule="auto"/>
        <w:jc w:val="both"/>
        <w:rPr>
          <w:rFonts w:ascii="Arial" w:hAnsi="Arial" w:cs="Arial"/>
          <w:lang w:val="en-GB"/>
        </w:rPr>
      </w:pPr>
    </w:p>
    <w:p w14:paraId="0198D749" w14:textId="0A638D0A"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 xml:space="preserve">COSTA, </w:t>
      </w:r>
      <w:r w:rsidR="00FC3734" w:rsidRPr="00FC3734">
        <w:rPr>
          <w:rFonts w:ascii="Arial" w:hAnsi="Arial" w:cs="Arial"/>
        </w:rPr>
        <w:t>ANTÓNIO PEDRO C. Q.</w:t>
      </w:r>
      <w:r w:rsidRPr="00FC3734">
        <w:rPr>
          <w:rFonts w:ascii="Arial" w:hAnsi="Arial" w:cs="Arial"/>
        </w:rPr>
        <w:t xml:space="preserve"> </w:t>
      </w:r>
      <w:r w:rsidR="00FC3734" w:rsidRPr="00FC3734">
        <w:rPr>
          <w:rFonts w:ascii="Arial" w:hAnsi="Arial" w:cs="Arial"/>
          <w:i/>
          <w:iCs/>
        </w:rPr>
        <w:t>“</w:t>
      </w:r>
      <w:r w:rsidRPr="00FC3734">
        <w:rPr>
          <w:rFonts w:ascii="Arial" w:hAnsi="Arial" w:cs="Arial"/>
          <w:i/>
          <w:iCs/>
        </w:rPr>
        <w:t>Evolução da PAC e da Agricultura Portuguesa no período 1998-2015: o caso das principais culturas na região do Alentejo.</w:t>
      </w:r>
      <w:r w:rsidR="00FC3734" w:rsidRPr="00FC3734">
        <w:rPr>
          <w:rFonts w:ascii="Arial" w:hAnsi="Arial" w:cs="Arial"/>
        </w:rPr>
        <w:t>”</w:t>
      </w:r>
      <w:r w:rsidRPr="00FC3734">
        <w:rPr>
          <w:rFonts w:ascii="Arial" w:hAnsi="Arial" w:cs="Arial"/>
        </w:rPr>
        <w:t xml:space="preserve"> Lisboa, 2017. Dissertação para obtenção do Grau de Mestre em Engenharia Agronómica. Universidade de Lisboa.</w:t>
      </w:r>
    </w:p>
    <w:p w14:paraId="5F87B10F" w14:textId="77777777" w:rsidR="00F460AB" w:rsidRPr="00FC3734" w:rsidRDefault="00F460AB" w:rsidP="00314A50">
      <w:pPr>
        <w:shd w:val="clear" w:color="auto" w:fill="FFFFFF"/>
        <w:spacing w:after="0" w:line="360" w:lineRule="auto"/>
        <w:jc w:val="both"/>
        <w:rPr>
          <w:rFonts w:ascii="Arial" w:hAnsi="Arial" w:cs="Arial"/>
        </w:rPr>
      </w:pPr>
    </w:p>
    <w:p w14:paraId="450EAB41" w14:textId="58BA3B54" w:rsidR="00F460AB" w:rsidRPr="00FC3734" w:rsidRDefault="00F460AB" w:rsidP="0072122D">
      <w:pPr>
        <w:shd w:val="clear" w:color="auto" w:fill="FFFFFF"/>
        <w:spacing w:after="0" w:line="360" w:lineRule="auto"/>
        <w:jc w:val="both"/>
        <w:rPr>
          <w:rFonts w:ascii="Arial" w:hAnsi="Arial" w:cs="Arial"/>
        </w:rPr>
      </w:pPr>
      <w:r w:rsidRPr="00FC3734">
        <w:rPr>
          <w:rFonts w:ascii="Arial" w:hAnsi="Arial" w:cs="Arial"/>
        </w:rPr>
        <w:t xml:space="preserve">COVAS, </w:t>
      </w:r>
      <w:r w:rsidR="00FC3734" w:rsidRPr="00FC3734">
        <w:rPr>
          <w:rFonts w:ascii="Arial" w:hAnsi="Arial" w:cs="Arial"/>
        </w:rPr>
        <w:t>ANTÓNIO.</w:t>
      </w:r>
      <w:r w:rsidRPr="00FC3734">
        <w:rPr>
          <w:rFonts w:ascii="Arial" w:hAnsi="Arial" w:cs="Arial"/>
        </w:rPr>
        <w:t xml:space="preserve"> </w:t>
      </w:r>
      <w:r w:rsidR="00FC3734" w:rsidRPr="00FC3734">
        <w:rPr>
          <w:rFonts w:ascii="Arial" w:hAnsi="Arial" w:cs="Arial"/>
        </w:rPr>
        <w:t>“</w:t>
      </w:r>
      <w:proofErr w:type="spellStart"/>
      <w:r w:rsidRPr="00FC3734">
        <w:rPr>
          <w:rFonts w:ascii="Arial" w:hAnsi="Arial" w:cs="Arial"/>
          <w:i/>
          <w:iCs/>
        </w:rPr>
        <w:t>Rurbanização</w:t>
      </w:r>
      <w:proofErr w:type="spellEnd"/>
      <w:r w:rsidRPr="00FC3734">
        <w:rPr>
          <w:rFonts w:ascii="Arial" w:hAnsi="Arial" w:cs="Arial"/>
          <w:i/>
          <w:iCs/>
        </w:rPr>
        <w:t xml:space="preserve">, </w:t>
      </w:r>
      <w:proofErr w:type="spellStart"/>
      <w:r w:rsidRPr="00FC3734">
        <w:rPr>
          <w:rFonts w:ascii="Arial" w:hAnsi="Arial" w:cs="Arial"/>
          <w:i/>
          <w:iCs/>
        </w:rPr>
        <w:t>neorurais</w:t>
      </w:r>
      <w:proofErr w:type="spellEnd"/>
      <w:r w:rsidRPr="00FC3734">
        <w:rPr>
          <w:rFonts w:ascii="Arial" w:hAnsi="Arial" w:cs="Arial"/>
          <w:i/>
          <w:iCs/>
        </w:rPr>
        <w:t xml:space="preserve"> e 2ª ruralidade.</w:t>
      </w:r>
      <w:r w:rsidR="00FC3734" w:rsidRPr="00FC3734">
        <w:rPr>
          <w:rFonts w:ascii="Arial" w:hAnsi="Arial" w:cs="Arial"/>
          <w:i/>
          <w:iCs/>
        </w:rPr>
        <w:t>”</w:t>
      </w:r>
      <w:r w:rsidRPr="00FC3734">
        <w:rPr>
          <w:rFonts w:ascii="Arial" w:hAnsi="Arial" w:cs="Arial"/>
        </w:rPr>
        <w:t xml:space="preserve"> Publicado em 10 de abril de 2021. Observador.pt</w:t>
      </w:r>
    </w:p>
    <w:p w14:paraId="007A620C" w14:textId="77777777" w:rsidR="00BC022F" w:rsidRPr="00FC3734" w:rsidRDefault="00BC022F" w:rsidP="00314A50">
      <w:pPr>
        <w:spacing w:after="0" w:line="360" w:lineRule="auto"/>
        <w:jc w:val="both"/>
        <w:rPr>
          <w:rFonts w:ascii="Arial" w:hAnsi="Arial" w:cs="Arial"/>
        </w:rPr>
      </w:pPr>
    </w:p>
    <w:p w14:paraId="17940F46" w14:textId="648DD8A3"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 xml:space="preserve">DAVEAU, </w:t>
      </w:r>
      <w:r w:rsidR="0072122D" w:rsidRPr="00FC3734">
        <w:rPr>
          <w:rFonts w:ascii="Arial" w:hAnsi="Arial" w:cs="Arial"/>
        </w:rPr>
        <w:t>SUZANNE</w:t>
      </w:r>
      <w:r w:rsidR="002E105E" w:rsidRPr="00FC3734">
        <w:rPr>
          <w:rFonts w:ascii="Arial" w:hAnsi="Arial" w:cs="Arial"/>
        </w:rPr>
        <w:t>.</w:t>
      </w:r>
      <w:r w:rsidRPr="00FC3734">
        <w:rPr>
          <w:rFonts w:ascii="Arial" w:hAnsi="Arial" w:cs="Arial"/>
        </w:rPr>
        <w:t xml:space="preserve"> </w:t>
      </w:r>
      <w:r w:rsidR="0072122D" w:rsidRPr="00FC3734">
        <w:rPr>
          <w:rFonts w:ascii="Arial" w:hAnsi="Arial" w:cs="Arial"/>
        </w:rPr>
        <w:t>“</w:t>
      </w:r>
      <w:r w:rsidRPr="00FC3734">
        <w:rPr>
          <w:rFonts w:ascii="Arial" w:hAnsi="Arial" w:cs="Arial"/>
          <w:i/>
          <w:iCs/>
        </w:rPr>
        <w:t>O Clima</w:t>
      </w:r>
      <w:r w:rsidRPr="00FC3734">
        <w:rPr>
          <w:rFonts w:ascii="Arial" w:hAnsi="Arial" w:cs="Arial"/>
        </w:rPr>
        <w:t xml:space="preserve"> – Comentários e </w:t>
      </w:r>
      <w:r w:rsidR="00E66EB3" w:rsidRPr="00FC3734">
        <w:rPr>
          <w:rFonts w:ascii="Arial" w:hAnsi="Arial" w:cs="Arial"/>
        </w:rPr>
        <w:t>Atualização</w:t>
      </w:r>
      <w:r w:rsidRPr="00FC3734">
        <w:rPr>
          <w:rFonts w:ascii="Arial" w:hAnsi="Arial" w:cs="Arial"/>
        </w:rPr>
        <w:t>.</w:t>
      </w:r>
      <w:r w:rsidR="0072122D" w:rsidRPr="00FC3734">
        <w:rPr>
          <w:rFonts w:ascii="Arial" w:hAnsi="Arial" w:cs="Arial"/>
        </w:rPr>
        <w:t>”</w:t>
      </w:r>
      <w:r w:rsidRPr="00FC3734">
        <w:rPr>
          <w:rFonts w:ascii="Arial" w:hAnsi="Arial" w:cs="Arial"/>
        </w:rPr>
        <w:t xml:space="preserve"> </w:t>
      </w:r>
      <w:r w:rsidRPr="00FC3734">
        <w:rPr>
          <w:rFonts w:ascii="Arial" w:hAnsi="Arial" w:cs="Arial"/>
          <w:i/>
          <w:iCs/>
        </w:rPr>
        <w:t>In:</w:t>
      </w:r>
      <w:r w:rsidRPr="00FC3734">
        <w:rPr>
          <w:rFonts w:ascii="Arial" w:hAnsi="Arial" w:cs="Arial"/>
        </w:rPr>
        <w:t xml:space="preserve"> Ribeiro, O., </w:t>
      </w:r>
      <w:proofErr w:type="spellStart"/>
      <w:r w:rsidRPr="00FC3734">
        <w:rPr>
          <w:rFonts w:ascii="Arial" w:hAnsi="Arial" w:cs="Arial"/>
        </w:rPr>
        <w:t>Lautensach</w:t>
      </w:r>
      <w:proofErr w:type="spellEnd"/>
      <w:r w:rsidRPr="00FC3734">
        <w:rPr>
          <w:rFonts w:ascii="Arial" w:hAnsi="Arial" w:cs="Arial"/>
        </w:rPr>
        <w:t>, H. &amp; Daveau, S., Geografia de Portugal. II – O Ritmo Climático e a</w:t>
      </w:r>
    </w:p>
    <w:p w14:paraId="261AB272" w14:textId="097F4E52"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Paisagem, 630p., Edições João Sá da Costa, Lisboa, Portugal.</w:t>
      </w:r>
      <w:r w:rsidR="002E105E" w:rsidRPr="00FC3734">
        <w:rPr>
          <w:rFonts w:ascii="Arial" w:hAnsi="Arial" w:cs="Arial"/>
        </w:rPr>
        <w:t xml:space="preserve"> 1988.</w:t>
      </w:r>
      <w:r w:rsidRPr="00FC3734">
        <w:rPr>
          <w:rFonts w:ascii="Arial" w:hAnsi="Arial" w:cs="Arial"/>
        </w:rPr>
        <w:t xml:space="preserve"> ISBN: 9789729230165.</w:t>
      </w:r>
    </w:p>
    <w:p w14:paraId="693C73DD" w14:textId="77777777" w:rsidR="00F460AB" w:rsidRPr="00FC3734" w:rsidRDefault="00F460AB" w:rsidP="00314A50">
      <w:pPr>
        <w:shd w:val="clear" w:color="auto" w:fill="FFFFFF"/>
        <w:spacing w:after="0" w:line="360" w:lineRule="auto"/>
        <w:jc w:val="both"/>
        <w:rPr>
          <w:rFonts w:ascii="Arial" w:hAnsi="Arial" w:cs="Arial"/>
        </w:rPr>
      </w:pPr>
    </w:p>
    <w:p w14:paraId="4F35C4D1" w14:textId="10E9AC49"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 xml:space="preserve">DAVEAU, </w:t>
      </w:r>
      <w:r w:rsidR="002E105E" w:rsidRPr="00FC3734">
        <w:rPr>
          <w:rFonts w:ascii="Arial" w:hAnsi="Arial" w:cs="Arial"/>
        </w:rPr>
        <w:t>SUZANNE</w:t>
      </w:r>
      <w:r w:rsidRPr="00FC3734">
        <w:rPr>
          <w:rFonts w:ascii="Arial" w:hAnsi="Arial" w:cs="Arial"/>
        </w:rPr>
        <w:t xml:space="preserve"> – </w:t>
      </w:r>
      <w:r w:rsidR="002E105E" w:rsidRPr="00FC3734">
        <w:rPr>
          <w:rFonts w:ascii="Arial" w:hAnsi="Arial" w:cs="Arial"/>
        </w:rPr>
        <w:t>“</w:t>
      </w:r>
      <w:r w:rsidRPr="00FC3734">
        <w:rPr>
          <w:rFonts w:ascii="Arial" w:hAnsi="Arial" w:cs="Arial"/>
          <w:i/>
          <w:iCs/>
        </w:rPr>
        <w:t>Mapas Climáticos de Portugal</w:t>
      </w:r>
      <w:r w:rsidR="002E105E" w:rsidRPr="00FC3734">
        <w:rPr>
          <w:rFonts w:ascii="Arial" w:hAnsi="Arial" w:cs="Arial"/>
          <w:i/>
          <w:iCs/>
        </w:rPr>
        <w:t>”</w:t>
      </w:r>
      <w:r w:rsidRPr="00FC3734">
        <w:rPr>
          <w:rFonts w:ascii="Arial" w:hAnsi="Arial" w:cs="Arial"/>
        </w:rPr>
        <w:t>.</w:t>
      </w:r>
      <w:r w:rsidR="002E105E" w:rsidRPr="00FC3734">
        <w:rPr>
          <w:rFonts w:ascii="Arial" w:hAnsi="Arial" w:cs="Arial"/>
        </w:rPr>
        <w:t xml:space="preserve"> </w:t>
      </w:r>
      <w:r w:rsidR="002E105E" w:rsidRPr="00FC3734">
        <w:rPr>
          <w:rFonts w:ascii="Arial" w:hAnsi="Arial" w:cs="Arial"/>
          <w:i/>
          <w:iCs/>
        </w:rPr>
        <w:t>In:</w:t>
      </w:r>
      <w:r w:rsidRPr="00FC3734">
        <w:rPr>
          <w:rFonts w:ascii="Arial" w:hAnsi="Arial" w:cs="Arial"/>
        </w:rPr>
        <w:t xml:space="preserve"> Nevoeiro e nebulosidade. Contrastes Térmicos. Memórias do Centro de Estudos Geográficos nº 7, 84p., Lisboa, Portugal</w:t>
      </w:r>
      <w:r w:rsidR="002E105E" w:rsidRPr="00FC3734">
        <w:rPr>
          <w:rFonts w:ascii="Arial" w:hAnsi="Arial" w:cs="Arial"/>
        </w:rPr>
        <w:t>, 1985.</w:t>
      </w:r>
    </w:p>
    <w:p w14:paraId="5CCC7677" w14:textId="77777777" w:rsidR="00F460AB" w:rsidRPr="00FC3734" w:rsidRDefault="00F460AB" w:rsidP="00314A50">
      <w:pPr>
        <w:shd w:val="clear" w:color="auto" w:fill="FFFFFF"/>
        <w:spacing w:after="0" w:line="360" w:lineRule="auto"/>
        <w:jc w:val="both"/>
        <w:rPr>
          <w:rFonts w:ascii="Arial" w:hAnsi="Arial" w:cs="Arial"/>
        </w:rPr>
      </w:pPr>
    </w:p>
    <w:p w14:paraId="47A4F8D7" w14:textId="5D50CAC3"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 xml:space="preserve">DAVEAU, </w:t>
      </w:r>
      <w:r w:rsidR="00D73043" w:rsidRPr="00FC3734">
        <w:rPr>
          <w:rFonts w:ascii="Arial" w:hAnsi="Arial" w:cs="Arial"/>
        </w:rPr>
        <w:t>SUZANNE; COELHO, CONCEIÇÃO; COSTA, VANDA GAMA; CARVALHO, LEONOR.</w:t>
      </w:r>
      <w:r w:rsidRPr="00FC3734">
        <w:rPr>
          <w:rFonts w:ascii="Arial" w:hAnsi="Arial" w:cs="Arial"/>
        </w:rPr>
        <w:t xml:space="preserve"> </w:t>
      </w:r>
      <w:r w:rsidR="00D73043" w:rsidRPr="00FC3734">
        <w:rPr>
          <w:rFonts w:ascii="Arial" w:hAnsi="Arial" w:cs="Arial"/>
        </w:rPr>
        <w:t>“</w:t>
      </w:r>
      <w:proofErr w:type="spellStart"/>
      <w:r w:rsidRPr="00FC3734">
        <w:rPr>
          <w:rFonts w:ascii="Arial" w:hAnsi="Arial" w:cs="Arial"/>
          <w:i/>
          <w:iCs/>
        </w:rPr>
        <w:t>Répartition</w:t>
      </w:r>
      <w:proofErr w:type="spellEnd"/>
      <w:r w:rsidRPr="00FC3734">
        <w:rPr>
          <w:rFonts w:ascii="Arial" w:hAnsi="Arial" w:cs="Arial"/>
          <w:i/>
          <w:iCs/>
        </w:rPr>
        <w:t xml:space="preserve"> </w:t>
      </w:r>
      <w:proofErr w:type="spellStart"/>
      <w:r w:rsidRPr="00FC3734">
        <w:rPr>
          <w:rFonts w:ascii="Arial" w:hAnsi="Arial" w:cs="Arial"/>
          <w:i/>
          <w:iCs/>
        </w:rPr>
        <w:t>et</w:t>
      </w:r>
      <w:proofErr w:type="spellEnd"/>
      <w:r w:rsidRPr="00FC3734">
        <w:rPr>
          <w:rFonts w:ascii="Arial" w:hAnsi="Arial" w:cs="Arial"/>
          <w:i/>
          <w:iCs/>
        </w:rPr>
        <w:t xml:space="preserve"> </w:t>
      </w:r>
      <w:proofErr w:type="spellStart"/>
      <w:r w:rsidRPr="00FC3734">
        <w:rPr>
          <w:rFonts w:ascii="Arial" w:hAnsi="Arial" w:cs="Arial"/>
          <w:i/>
          <w:iCs/>
        </w:rPr>
        <w:t>Rythme</w:t>
      </w:r>
      <w:proofErr w:type="spellEnd"/>
      <w:r w:rsidRPr="00FC3734">
        <w:rPr>
          <w:rFonts w:ascii="Arial" w:hAnsi="Arial" w:cs="Arial"/>
          <w:i/>
          <w:iCs/>
        </w:rPr>
        <w:t xml:space="preserve"> </w:t>
      </w:r>
      <w:proofErr w:type="spellStart"/>
      <w:r w:rsidRPr="00FC3734">
        <w:rPr>
          <w:rFonts w:ascii="Arial" w:hAnsi="Arial" w:cs="Arial"/>
          <w:i/>
          <w:iCs/>
        </w:rPr>
        <w:t>des</w:t>
      </w:r>
      <w:proofErr w:type="spellEnd"/>
      <w:r w:rsidRPr="00FC3734">
        <w:rPr>
          <w:rFonts w:ascii="Arial" w:hAnsi="Arial" w:cs="Arial"/>
          <w:i/>
          <w:iCs/>
        </w:rPr>
        <w:t xml:space="preserve"> </w:t>
      </w:r>
      <w:proofErr w:type="spellStart"/>
      <w:r w:rsidRPr="00FC3734">
        <w:rPr>
          <w:rFonts w:ascii="Arial" w:hAnsi="Arial" w:cs="Arial"/>
          <w:i/>
          <w:iCs/>
        </w:rPr>
        <w:t>Précipitations</w:t>
      </w:r>
      <w:proofErr w:type="spellEnd"/>
      <w:r w:rsidRPr="00FC3734">
        <w:rPr>
          <w:rFonts w:ascii="Arial" w:hAnsi="Arial" w:cs="Arial"/>
          <w:i/>
          <w:iCs/>
        </w:rPr>
        <w:t xml:space="preserve"> au Portugal</w:t>
      </w:r>
      <w:r w:rsidRPr="00FC3734">
        <w:rPr>
          <w:rFonts w:ascii="Arial" w:hAnsi="Arial" w:cs="Arial"/>
        </w:rPr>
        <w:t>.</w:t>
      </w:r>
      <w:r w:rsidR="00D73043" w:rsidRPr="00FC3734">
        <w:rPr>
          <w:rFonts w:ascii="Arial" w:hAnsi="Arial" w:cs="Arial"/>
        </w:rPr>
        <w:t xml:space="preserve">” </w:t>
      </w:r>
      <w:r w:rsidR="00D73043" w:rsidRPr="00FC3734">
        <w:rPr>
          <w:rFonts w:ascii="Arial" w:hAnsi="Arial" w:cs="Arial"/>
          <w:i/>
          <w:iCs/>
        </w:rPr>
        <w:t>In:</w:t>
      </w:r>
      <w:r w:rsidRPr="00FC3734">
        <w:rPr>
          <w:rFonts w:ascii="Arial" w:hAnsi="Arial" w:cs="Arial"/>
        </w:rPr>
        <w:t xml:space="preserve"> Memórias do Centro de Estudos Geográficos nº 3, 177p., Lisboa, </w:t>
      </w:r>
      <w:r w:rsidR="00D73043" w:rsidRPr="00FC3734">
        <w:rPr>
          <w:rFonts w:ascii="Arial" w:hAnsi="Arial" w:cs="Arial"/>
        </w:rPr>
        <w:t>Portugal, 1987.</w:t>
      </w:r>
    </w:p>
    <w:p w14:paraId="702E1BAF" w14:textId="77777777" w:rsidR="00FB79A2" w:rsidRPr="00FC3734" w:rsidRDefault="00FB79A2" w:rsidP="00314A50">
      <w:pPr>
        <w:spacing w:after="0" w:line="360" w:lineRule="auto"/>
        <w:jc w:val="both"/>
        <w:rPr>
          <w:rFonts w:ascii="Arial" w:hAnsi="Arial" w:cs="Arial"/>
        </w:rPr>
      </w:pPr>
    </w:p>
    <w:p w14:paraId="328B3872" w14:textId="3776C9B5" w:rsidR="00F460AB" w:rsidRPr="00FC3734" w:rsidRDefault="00FB79A2" w:rsidP="00314A50">
      <w:pPr>
        <w:spacing w:after="0" w:line="360" w:lineRule="auto"/>
        <w:jc w:val="both"/>
        <w:rPr>
          <w:rFonts w:ascii="Arial" w:hAnsi="Arial" w:cs="Arial"/>
          <w:highlight w:val="white"/>
          <w:lang w:val="fr-BE"/>
        </w:rPr>
      </w:pPr>
      <w:r w:rsidRPr="00FC3734">
        <w:rPr>
          <w:rFonts w:ascii="Arial" w:hAnsi="Arial" w:cs="Arial"/>
          <w:lang w:val="fr-BE"/>
        </w:rPr>
        <w:t>DIEL P.</w:t>
      </w:r>
      <w:r w:rsidR="00980569" w:rsidRPr="00FC3734">
        <w:rPr>
          <w:rFonts w:ascii="Arial" w:hAnsi="Arial" w:cs="Arial"/>
          <w:lang w:val="fr-BE"/>
        </w:rPr>
        <w:t xml:space="preserve"> “</w:t>
      </w:r>
      <w:r w:rsidRPr="00FC3734">
        <w:rPr>
          <w:rFonts w:ascii="Arial" w:hAnsi="Arial" w:cs="Arial"/>
          <w:i/>
          <w:iCs/>
          <w:lang w:val="fr-BE"/>
        </w:rPr>
        <w:t>Le symbolisme dans la mythologie grecque</w:t>
      </w:r>
      <w:r w:rsidR="00980569" w:rsidRPr="00FC3734">
        <w:rPr>
          <w:rFonts w:ascii="Arial" w:hAnsi="Arial" w:cs="Arial"/>
          <w:lang w:val="fr-BE"/>
        </w:rPr>
        <w:t>“</w:t>
      </w:r>
      <w:r w:rsidRPr="00FC3734">
        <w:rPr>
          <w:rFonts w:ascii="Arial" w:hAnsi="Arial" w:cs="Arial"/>
          <w:lang w:val="fr-BE"/>
        </w:rPr>
        <w:t>,</w:t>
      </w:r>
      <w:r w:rsidR="00980569" w:rsidRPr="00FC3734">
        <w:rPr>
          <w:rFonts w:ascii="Arial" w:hAnsi="Arial" w:cs="Arial"/>
          <w:lang w:val="fr-BE"/>
        </w:rPr>
        <w:t xml:space="preserve"> </w:t>
      </w:r>
      <w:r w:rsidR="00BB5F86" w:rsidRPr="00FC3734">
        <w:rPr>
          <w:rFonts w:ascii="Arial" w:hAnsi="Arial" w:cs="Arial"/>
          <w:lang w:val="fr-BE"/>
        </w:rPr>
        <w:t>préfacé</w:t>
      </w:r>
      <w:r w:rsidRPr="00FC3734">
        <w:rPr>
          <w:rFonts w:ascii="Arial" w:hAnsi="Arial" w:cs="Arial"/>
          <w:lang w:val="fr-BE"/>
        </w:rPr>
        <w:t xml:space="preserve"> de G. Bachelard, Paris, 1952</w:t>
      </w:r>
      <w:r w:rsidR="00980569" w:rsidRPr="00FC3734">
        <w:rPr>
          <w:rFonts w:ascii="Arial" w:hAnsi="Arial" w:cs="Arial"/>
          <w:lang w:val="fr-BE"/>
        </w:rPr>
        <w:t>.</w:t>
      </w:r>
    </w:p>
    <w:p w14:paraId="2D0EC33C" w14:textId="77777777" w:rsidR="00FB79A2" w:rsidRPr="00FC3734" w:rsidRDefault="00FB79A2" w:rsidP="00314A50">
      <w:pPr>
        <w:spacing w:after="0" w:line="360" w:lineRule="auto"/>
        <w:jc w:val="both"/>
        <w:rPr>
          <w:rFonts w:ascii="Arial" w:hAnsi="Arial" w:cs="Arial"/>
          <w:highlight w:val="white"/>
          <w:lang w:val="fr-BE"/>
        </w:rPr>
      </w:pPr>
    </w:p>
    <w:p w14:paraId="1EEB2680" w14:textId="30010CB1" w:rsidR="00F460AB" w:rsidRPr="00FC3734" w:rsidRDefault="00F460AB" w:rsidP="00314A50">
      <w:pPr>
        <w:spacing w:after="0" w:line="360" w:lineRule="auto"/>
        <w:jc w:val="both"/>
        <w:rPr>
          <w:rFonts w:ascii="Arial" w:hAnsi="Arial" w:cs="Arial"/>
          <w:lang w:val="es-ES"/>
        </w:rPr>
      </w:pPr>
      <w:r w:rsidRPr="00FC3734">
        <w:rPr>
          <w:rFonts w:ascii="Arial" w:hAnsi="Arial" w:cs="Arial"/>
          <w:i/>
          <w:iCs/>
          <w:lang w:val="es-ES"/>
        </w:rPr>
        <w:t>EL CROQUIS 209</w:t>
      </w:r>
      <w:r w:rsidRPr="00FC3734">
        <w:rPr>
          <w:rFonts w:ascii="Arial" w:hAnsi="Arial" w:cs="Arial"/>
          <w:lang w:val="es-ES"/>
        </w:rPr>
        <w:t xml:space="preserve">. Roger </w:t>
      </w:r>
      <w:proofErr w:type="spellStart"/>
      <w:r w:rsidRPr="00FC3734">
        <w:rPr>
          <w:rFonts w:ascii="Arial" w:hAnsi="Arial" w:cs="Arial"/>
          <w:lang w:val="es-ES"/>
        </w:rPr>
        <w:t>Boltshauser</w:t>
      </w:r>
      <w:proofErr w:type="spellEnd"/>
      <w:r w:rsidRPr="00FC3734">
        <w:rPr>
          <w:rFonts w:ascii="Arial" w:hAnsi="Arial" w:cs="Arial"/>
          <w:lang w:val="es-ES"/>
        </w:rPr>
        <w:t>: 2002-2021. Autores: Richard Levene</w:t>
      </w:r>
      <w:r w:rsidR="00980569" w:rsidRPr="00FC3734">
        <w:rPr>
          <w:rFonts w:ascii="Arial" w:hAnsi="Arial" w:cs="Arial"/>
          <w:lang w:val="es-ES"/>
        </w:rPr>
        <w:t xml:space="preserve">, </w:t>
      </w:r>
      <w:r w:rsidRPr="00FC3734">
        <w:rPr>
          <w:rFonts w:ascii="Arial" w:hAnsi="Arial" w:cs="Arial"/>
          <w:lang w:val="es-ES"/>
        </w:rPr>
        <w:t xml:space="preserve">Fernando </w:t>
      </w:r>
      <w:proofErr w:type="spellStart"/>
      <w:r w:rsidRPr="00FC3734">
        <w:rPr>
          <w:rFonts w:ascii="Arial" w:hAnsi="Arial" w:cs="Arial"/>
          <w:lang w:val="es-ES"/>
        </w:rPr>
        <w:t>Márquez</w:t>
      </w:r>
      <w:proofErr w:type="spellEnd"/>
      <w:r w:rsidRPr="00FC3734">
        <w:rPr>
          <w:rFonts w:ascii="Arial" w:hAnsi="Arial" w:cs="Arial"/>
          <w:lang w:val="es-ES"/>
        </w:rPr>
        <w:t xml:space="preserve"> </w:t>
      </w:r>
      <w:proofErr w:type="spellStart"/>
      <w:r w:rsidR="00980569" w:rsidRPr="00FC3734">
        <w:rPr>
          <w:rFonts w:ascii="Arial" w:hAnsi="Arial" w:cs="Arial"/>
          <w:lang w:val="es-ES"/>
        </w:rPr>
        <w:t>Cecília</w:t>
      </w:r>
      <w:proofErr w:type="spellEnd"/>
      <w:r w:rsidRPr="00FC3734">
        <w:rPr>
          <w:rFonts w:ascii="Arial" w:hAnsi="Arial" w:cs="Arial"/>
          <w:lang w:val="es-ES"/>
        </w:rPr>
        <w:t>. Madrid: El Croquis, 2021.</w:t>
      </w:r>
    </w:p>
    <w:p w14:paraId="4983F716" w14:textId="22013C2A" w:rsidR="00F460AB" w:rsidRPr="00FC3734" w:rsidRDefault="00F460AB" w:rsidP="00314A50">
      <w:pPr>
        <w:spacing w:after="0" w:line="360" w:lineRule="auto"/>
        <w:jc w:val="both"/>
        <w:rPr>
          <w:rFonts w:ascii="Arial" w:hAnsi="Arial" w:cs="Arial"/>
          <w:lang w:val="es-ES"/>
        </w:rPr>
      </w:pPr>
    </w:p>
    <w:p w14:paraId="283A4418" w14:textId="63372A01" w:rsidR="00F460AB" w:rsidRPr="00FC3734" w:rsidRDefault="00F460AB" w:rsidP="00314A50">
      <w:pPr>
        <w:spacing w:after="0" w:line="360" w:lineRule="auto"/>
        <w:jc w:val="both"/>
        <w:rPr>
          <w:rFonts w:ascii="Arial" w:hAnsi="Arial" w:cs="Arial"/>
          <w:lang w:val="fr-BE"/>
        </w:rPr>
      </w:pPr>
      <w:r w:rsidRPr="00FC3734">
        <w:rPr>
          <w:rFonts w:ascii="Arial" w:hAnsi="Arial" w:cs="Arial"/>
        </w:rPr>
        <w:t xml:space="preserve">FARIA, O.B.; BATTISTELLE, R. A. G.; NEVES, C. M. M. </w:t>
      </w:r>
      <w:r w:rsidR="00317FDA" w:rsidRPr="00FC3734">
        <w:rPr>
          <w:rFonts w:ascii="Arial" w:hAnsi="Arial" w:cs="Arial"/>
        </w:rPr>
        <w:t>“</w:t>
      </w:r>
      <w:r w:rsidRPr="00FC3734">
        <w:rPr>
          <w:rFonts w:ascii="Arial" w:hAnsi="Arial" w:cs="Arial"/>
          <w:i/>
          <w:iCs/>
        </w:rPr>
        <w:t>Avaliação preliminar da influência da adição de ‘baba-de-cupim’ em características físicas e mecânicas de solo-cimento compactado.</w:t>
      </w:r>
      <w:r w:rsidR="00317FDA" w:rsidRPr="00FC3734">
        <w:rPr>
          <w:rFonts w:ascii="Arial" w:hAnsi="Arial" w:cs="Arial"/>
          <w:i/>
          <w:iCs/>
        </w:rPr>
        <w:t>”</w:t>
      </w:r>
      <w:r w:rsidRPr="00FC3734">
        <w:rPr>
          <w:rFonts w:ascii="Arial" w:hAnsi="Arial" w:cs="Arial"/>
        </w:rPr>
        <w:t xml:space="preserve"> </w:t>
      </w:r>
      <w:r w:rsidRPr="00FC3734">
        <w:rPr>
          <w:rFonts w:ascii="Arial" w:hAnsi="Arial" w:cs="Arial"/>
          <w:i/>
          <w:iCs/>
        </w:rPr>
        <w:t>In:</w:t>
      </w:r>
      <w:r w:rsidRPr="00FC3734">
        <w:rPr>
          <w:rFonts w:ascii="Arial" w:hAnsi="Arial" w:cs="Arial"/>
        </w:rPr>
        <w:t xml:space="preserve"> IV Congresso de Arquitetura e Construção com Terra no Brasil. </w:t>
      </w:r>
      <w:r w:rsidR="00317FDA" w:rsidRPr="00FC3734">
        <w:rPr>
          <w:rFonts w:ascii="Arial" w:hAnsi="Arial" w:cs="Arial"/>
          <w:lang w:val="fr-BE"/>
        </w:rPr>
        <w:t>1-11p.</w:t>
      </w:r>
      <w:r w:rsidRPr="00FC3734">
        <w:rPr>
          <w:rFonts w:ascii="Arial" w:hAnsi="Arial" w:cs="Arial"/>
          <w:lang w:val="fr-BE"/>
        </w:rPr>
        <w:t xml:space="preserve"> Fortaleza</w:t>
      </w:r>
      <w:r w:rsidR="00FC3734">
        <w:rPr>
          <w:rFonts w:ascii="Arial" w:hAnsi="Arial" w:cs="Arial"/>
          <w:lang w:val="fr-BE"/>
        </w:rPr>
        <w:t xml:space="preserve">, </w:t>
      </w:r>
      <w:r w:rsidRPr="00FC3734">
        <w:rPr>
          <w:rFonts w:ascii="Arial" w:hAnsi="Arial" w:cs="Arial"/>
          <w:lang w:val="fr-BE"/>
        </w:rPr>
        <w:t>UFC, 2012.</w:t>
      </w:r>
    </w:p>
    <w:p w14:paraId="73DB9239" w14:textId="77777777" w:rsidR="00F460AB" w:rsidRPr="00FC3734" w:rsidRDefault="00F460AB" w:rsidP="00314A50">
      <w:pPr>
        <w:spacing w:after="0" w:line="360" w:lineRule="auto"/>
        <w:jc w:val="both"/>
        <w:rPr>
          <w:rFonts w:ascii="Arial" w:hAnsi="Arial" w:cs="Arial"/>
          <w:lang w:val="fr-BE"/>
        </w:rPr>
      </w:pPr>
    </w:p>
    <w:p w14:paraId="5CEDFA07" w14:textId="7EB14149" w:rsidR="00F460AB" w:rsidRPr="00FC3734" w:rsidRDefault="00F460AB" w:rsidP="00314A50">
      <w:pPr>
        <w:shd w:val="clear" w:color="auto" w:fill="FFFFFF"/>
        <w:spacing w:after="0" w:line="360" w:lineRule="auto"/>
        <w:jc w:val="both"/>
        <w:rPr>
          <w:rFonts w:ascii="Arial" w:hAnsi="Arial" w:cs="Arial"/>
          <w:lang w:val="fr-BE"/>
        </w:rPr>
      </w:pPr>
      <w:r w:rsidRPr="00FC3734">
        <w:rPr>
          <w:rFonts w:ascii="Arial" w:hAnsi="Arial" w:cs="Arial"/>
          <w:lang w:val="fr-BE"/>
        </w:rPr>
        <w:t>FEBVRE, L.</w:t>
      </w:r>
      <w:r w:rsidR="00E93696" w:rsidRPr="00FC3734">
        <w:rPr>
          <w:rFonts w:ascii="Arial" w:hAnsi="Arial" w:cs="Arial"/>
          <w:lang w:val="fr-BE"/>
        </w:rPr>
        <w:t xml:space="preserve"> </w:t>
      </w:r>
      <w:r w:rsidRPr="00FC3734">
        <w:rPr>
          <w:rFonts w:ascii="Arial" w:hAnsi="Arial" w:cs="Arial"/>
          <w:i/>
          <w:iCs/>
          <w:lang w:val="fr-BE"/>
        </w:rPr>
        <w:t xml:space="preserve">“La Terre et l’Évolution Humaine”, </w:t>
      </w:r>
      <w:r w:rsidR="00FC3734">
        <w:rPr>
          <w:rFonts w:ascii="Arial" w:hAnsi="Arial" w:cs="Arial"/>
          <w:i/>
          <w:iCs/>
          <w:lang w:val="fr-BE"/>
        </w:rPr>
        <w:t>I</w:t>
      </w:r>
      <w:r w:rsidR="00FC3734" w:rsidRPr="00FC3734">
        <w:rPr>
          <w:rFonts w:ascii="Arial" w:hAnsi="Arial" w:cs="Arial"/>
          <w:i/>
          <w:iCs/>
          <w:lang w:val="fr-BE"/>
        </w:rPr>
        <w:t>n :</w:t>
      </w:r>
      <w:r w:rsidR="00E93696" w:rsidRPr="00FC3734">
        <w:rPr>
          <w:rFonts w:ascii="Arial" w:hAnsi="Arial" w:cs="Arial"/>
          <w:i/>
          <w:iCs/>
          <w:lang w:val="fr-BE"/>
        </w:rPr>
        <w:t xml:space="preserve"> </w:t>
      </w:r>
      <w:r w:rsidRPr="00FC3734">
        <w:rPr>
          <w:rFonts w:ascii="Arial" w:hAnsi="Arial" w:cs="Arial"/>
          <w:i/>
          <w:iCs/>
          <w:lang w:val="fr-BE"/>
        </w:rPr>
        <w:t xml:space="preserve">Panorama de </w:t>
      </w:r>
      <w:proofErr w:type="spellStart"/>
      <w:r w:rsidRPr="00FC3734">
        <w:rPr>
          <w:rFonts w:ascii="Arial" w:hAnsi="Arial" w:cs="Arial"/>
          <w:i/>
          <w:iCs/>
          <w:lang w:val="fr-BE"/>
        </w:rPr>
        <w:t>Geografia</w:t>
      </w:r>
      <w:proofErr w:type="spellEnd"/>
      <w:r w:rsidRPr="00FC3734">
        <w:rPr>
          <w:rFonts w:ascii="Arial" w:hAnsi="Arial" w:cs="Arial"/>
          <w:lang w:val="fr-BE"/>
        </w:rPr>
        <w:t xml:space="preserve">, vol. II, </w:t>
      </w:r>
      <w:proofErr w:type="spellStart"/>
      <w:r w:rsidRPr="00FC3734">
        <w:rPr>
          <w:rFonts w:ascii="Arial" w:hAnsi="Arial" w:cs="Arial"/>
          <w:lang w:val="fr-BE"/>
        </w:rPr>
        <w:t>Edição</w:t>
      </w:r>
      <w:proofErr w:type="spellEnd"/>
      <w:r w:rsidRPr="00FC3734">
        <w:rPr>
          <w:rFonts w:ascii="Arial" w:hAnsi="Arial" w:cs="Arial"/>
          <w:lang w:val="fr-BE"/>
        </w:rPr>
        <w:t xml:space="preserve"> Cosmos,</w:t>
      </w:r>
      <w:r w:rsidR="00E93696" w:rsidRPr="00FC3734">
        <w:rPr>
          <w:rFonts w:ascii="Arial" w:hAnsi="Arial" w:cs="Arial"/>
          <w:lang w:val="fr-BE"/>
        </w:rPr>
        <w:t xml:space="preserve"> 411-733p.</w:t>
      </w:r>
      <w:r w:rsidRPr="00FC3734">
        <w:rPr>
          <w:rFonts w:ascii="Arial" w:hAnsi="Arial" w:cs="Arial"/>
          <w:lang w:val="fr-BE"/>
        </w:rPr>
        <w:t xml:space="preserve"> Lisboa, </w:t>
      </w:r>
      <w:r w:rsidR="00E93696" w:rsidRPr="00FC3734">
        <w:rPr>
          <w:rFonts w:ascii="Arial" w:hAnsi="Arial" w:cs="Arial"/>
          <w:lang w:val="fr-BE"/>
        </w:rPr>
        <w:t xml:space="preserve">1954. </w:t>
      </w:r>
    </w:p>
    <w:p w14:paraId="21B4C2BD" w14:textId="0226593F" w:rsidR="00F460AB" w:rsidRPr="00FC3734" w:rsidRDefault="00F460AB" w:rsidP="00314A50">
      <w:pPr>
        <w:shd w:val="clear" w:color="auto" w:fill="FFFFFF"/>
        <w:spacing w:after="0" w:line="360" w:lineRule="auto"/>
        <w:jc w:val="both"/>
        <w:rPr>
          <w:rFonts w:ascii="Arial" w:hAnsi="Arial" w:cs="Arial"/>
          <w:lang w:val="fr-BE"/>
        </w:rPr>
      </w:pPr>
    </w:p>
    <w:p w14:paraId="234BAB15" w14:textId="26A11C95" w:rsidR="00F460AB" w:rsidRPr="00FC3734" w:rsidRDefault="00445FEF" w:rsidP="00314A50">
      <w:pPr>
        <w:spacing w:after="0" w:line="360" w:lineRule="auto"/>
        <w:jc w:val="both"/>
        <w:rPr>
          <w:rFonts w:ascii="Arial" w:hAnsi="Arial" w:cs="Arial"/>
          <w:lang w:val="fr-BE"/>
        </w:rPr>
      </w:pPr>
      <w:r w:rsidRPr="00FC3734">
        <w:rPr>
          <w:rFonts w:ascii="Arial" w:hAnsi="Arial" w:cs="Arial"/>
          <w:lang w:val="fr-BE"/>
        </w:rPr>
        <w:t>GOVINDA</w:t>
      </w:r>
      <w:r w:rsidR="00256698" w:rsidRPr="00FC3734">
        <w:rPr>
          <w:rFonts w:ascii="Arial" w:hAnsi="Arial" w:cs="Arial"/>
          <w:lang w:val="fr-BE"/>
        </w:rPr>
        <w:t>,</w:t>
      </w:r>
      <w:r w:rsidRPr="00FC3734">
        <w:rPr>
          <w:rFonts w:ascii="Arial" w:hAnsi="Arial" w:cs="Arial"/>
          <w:lang w:val="fr-BE"/>
        </w:rPr>
        <w:t xml:space="preserve"> LAMA ANAGARIKA</w:t>
      </w:r>
      <w:r w:rsidR="00F460AB" w:rsidRPr="00FC3734">
        <w:rPr>
          <w:rFonts w:ascii="Arial" w:hAnsi="Arial" w:cs="Arial"/>
          <w:lang w:val="fr-BE"/>
        </w:rPr>
        <w:t xml:space="preserve">, </w:t>
      </w:r>
      <w:r w:rsidR="00256698" w:rsidRPr="00FC3734">
        <w:rPr>
          <w:rFonts w:ascii="Arial" w:hAnsi="Arial" w:cs="Arial"/>
          <w:i/>
          <w:iCs/>
          <w:lang w:val="fr-BE"/>
        </w:rPr>
        <w:t>“</w:t>
      </w:r>
      <w:r w:rsidR="00F460AB" w:rsidRPr="00FC3734">
        <w:rPr>
          <w:rFonts w:ascii="Arial" w:hAnsi="Arial" w:cs="Arial"/>
          <w:i/>
          <w:iCs/>
          <w:lang w:val="fr-BE"/>
        </w:rPr>
        <w:t>Les fondements de la mystique tibétaine</w:t>
      </w:r>
      <w:r w:rsidR="00256698" w:rsidRPr="00FC3734">
        <w:rPr>
          <w:rFonts w:ascii="Arial" w:hAnsi="Arial" w:cs="Arial"/>
          <w:i/>
          <w:iCs/>
          <w:lang w:val="fr-BE"/>
        </w:rPr>
        <w:t>,”</w:t>
      </w:r>
      <w:r w:rsidR="00F460AB" w:rsidRPr="00FC3734">
        <w:rPr>
          <w:rFonts w:ascii="Arial" w:hAnsi="Arial" w:cs="Arial"/>
          <w:lang w:val="fr-BE"/>
        </w:rPr>
        <w:t xml:space="preserve"> Paris 1960.</w:t>
      </w:r>
    </w:p>
    <w:p w14:paraId="1BE41117" w14:textId="77777777" w:rsidR="00FB79A2" w:rsidRPr="00FC3734" w:rsidRDefault="00FB79A2" w:rsidP="00314A50">
      <w:pPr>
        <w:spacing w:after="0" w:line="360" w:lineRule="auto"/>
        <w:jc w:val="both"/>
        <w:rPr>
          <w:rFonts w:ascii="Arial" w:hAnsi="Arial" w:cs="Arial"/>
          <w:lang w:val="fr-BE"/>
        </w:rPr>
      </w:pPr>
    </w:p>
    <w:p w14:paraId="7C32ADA7" w14:textId="2D453059" w:rsidR="00FB79A2" w:rsidRPr="00FC3734" w:rsidRDefault="00FB79A2" w:rsidP="00314A50">
      <w:pPr>
        <w:spacing w:after="0" w:line="360" w:lineRule="auto"/>
        <w:jc w:val="both"/>
        <w:rPr>
          <w:rFonts w:ascii="Arial" w:hAnsi="Arial" w:cs="Arial"/>
          <w:lang w:val="fr-BE"/>
        </w:rPr>
      </w:pPr>
      <w:r w:rsidRPr="00FC3734">
        <w:rPr>
          <w:rFonts w:ascii="Arial" w:hAnsi="Arial" w:cs="Arial"/>
          <w:lang w:val="fr-BE"/>
        </w:rPr>
        <w:t xml:space="preserve">GUENON R., </w:t>
      </w:r>
      <w:r w:rsidR="00256698" w:rsidRPr="00FC3734">
        <w:rPr>
          <w:rFonts w:ascii="Arial" w:hAnsi="Arial" w:cs="Arial"/>
          <w:i/>
          <w:iCs/>
          <w:lang w:val="fr-BE"/>
        </w:rPr>
        <w:t>“</w:t>
      </w:r>
      <w:r w:rsidRPr="00FC3734">
        <w:rPr>
          <w:rFonts w:ascii="Arial" w:hAnsi="Arial" w:cs="Arial"/>
          <w:i/>
          <w:iCs/>
          <w:lang w:val="fr-BE"/>
        </w:rPr>
        <w:t>Autorité spirituelle et pouvoir temporel</w:t>
      </w:r>
      <w:r w:rsidRPr="00FC3734">
        <w:rPr>
          <w:rFonts w:ascii="Arial" w:hAnsi="Arial" w:cs="Arial"/>
          <w:lang w:val="fr-BE"/>
        </w:rPr>
        <w:t>,</w:t>
      </w:r>
      <w:r w:rsidR="00256698" w:rsidRPr="00FC3734">
        <w:rPr>
          <w:rFonts w:ascii="Arial" w:hAnsi="Arial" w:cs="Arial"/>
          <w:i/>
          <w:iCs/>
          <w:lang w:val="fr-BE"/>
        </w:rPr>
        <w:t>”</w:t>
      </w:r>
      <w:r w:rsidRPr="00FC3734">
        <w:rPr>
          <w:rFonts w:ascii="Arial" w:hAnsi="Arial" w:cs="Arial"/>
          <w:lang w:val="fr-BE"/>
        </w:rPr>
        <w:t xml:space="preserve"> Paris, 1953.</w:t>
      </w:r>
    </w:p>
    <w:p w14:paraId="28EEFD47" w14:textId="77777777" w:rsidR="00F460AB" w:rsidRPr="00FC3734" w:rsidRDefault="00F460AB" w:rsidP="00314A50">
      <w:pPr>
        <w:spacing w:after="0" w:line="360" w:lineRule="auto"/>
        <w:jc w:val="both"/>
        <w:rPr>
          <w:rFonts w:ascii="Arial" w:hAnsi="Arial" w:cs="Arial"/>
          <w:lang w:val="fr-BE"/>
        </w:rPr>
      </w:pPr>
    </w:p>
    <w:p w14:paraId="73774C8E" w14:textId="71C2188C" w:rsidR="00F460AB" w:rsidRPr="00FC3734" w:rsidRDefault="00F460AB" w:rsidP="00314A50">
      <w:pPr>
        <w:spacing w:after="0" w:line="360" w:lineRule="auto"/>
        <w:jc w:val="both"/>
        <w:rPr>
          <w:rFonts w:ascii="Arial" w:hAnsi="Arial" w:cs="Arial"/>
          <w:lang w:val="fr-BE"/>
        </w:rPr>
      </w:pPr>
      <w:r w:rsidRPr="00FC3734">
        <w:rPr>
          <w:rFonts w:ascii="Arial" w:hAnsi="Arial" w:cs="Arial"/>
          <w:lang w:val="fr-BE"/>
        </w:rPr>
        <w:t xml:space="preserve">HERBERT J., </w:t>
      </w:r>
      <w:r w:rsidR="00256698" w:rsidRPr="00FC3734">
        <w:rPr>
          <w:rFonts w:ascii="Arial" w:hAnsi="Arial" w:cs="Arial"/>
          <w:i/>
          <w:iCs/>
          <w:lang w:val="fr-BE"/>
        </w:rPr>
        <w:t>“</w:t>
      </w:r>
      <w:r w:rsidRPr="00FC3734">
        <w:rPr>
          <w:rFonts w:ascii="Arial" w:hAnsi="Arial" w:cs="Arial"/>
          <w:i/>
          <w:iCs/>
          <w:lang w:val="fr-BE"/>
        </w:rPr>
        <w:t>Introduction à l´Asie</w:t>
      </w:r>
      <w:r w:rsidRPr="00FC3734">
        <w:rPr>
          <w:rFonts w:ascii="Arial" w:hAnsi="Arial" w:cs="Arial"/>
          <w:lang w:val="fr-BE"/>
        </w:rPr>
        <w:t>,</w:t>
      </w:r>
      <w:r w:rsidR="00FC3734" w:rsidRPr="00FC3734">
        <w:rPr>
          <w:rFonts w:ascii="Arial" w:hAnsi="Arial" w:cs="Arial"/>
          <w:i/>
          <w:iCs/>
          <w:lang w:val="fr-BE"/>
        </w:rPr>
        <w:t xml:space="preserve">” </w:t>
      </w:r>
      <w:r w:rsidR="00FC3734" w:rsidRPr="00FC3734">
        <w:rPr>
          <w:rFonts w:ascii="Arial" w:hAnsi="Arial" w:cs="Arial"/>
          <w:lang w:val="fr-BE"/>
        </w:rPr>
        <w:t>Paris</w:t>
      </w:r>
      <w:r w:rsidRPr="00FC3734">
        <w:rPr>
          <w:rFonts w:ascii="Arial" w:hAnsi="Arial" w:cs="Arial"/>
          <w:lang w:val="fr-BE"/>
        </w:rPr>
        <w:t>, 1960</w:t>
      </w:r>
      <w:r w:rsidR="00256698" w:rsidRPr="00FC3734">
        <w:rPr>
          <w:rFonts w:ascii="Arial" w:hAnsi="Arial" w:cs="Arial"/>
          <w:lang w:val="fr-BE"/>
        </w:rPr>
        <w:t>.</w:t>
      </w:r>
    </w:p>
    <w:p w14:paraId="143A7FF6" w14:textId="77777777" w:rsidR="00F460AB" w:rsidRPr="00FC3734" w:rsidRDefault="00F460AB" w:rsidP="00314A50">
      <w:pPr>
        <w:shd w:val="clear" w:color="auto" w:fill="FFFFFF"/>
        <w:spacing w:after="0" w:line="360" w:lineRule="auto"/>
        <w:jc w:val="both"/>
        <w:rPr>
          <w:rFonts w:ascii="Arial" w:hAnsi="Arial" w:cs="Arial"/>
          <w:lang w:val="fr-BE"/>
        </w:rPr>
      </w:pPr>
    </w:p>
    <w:p w14:paraId="309DB6BC" w14:textId="1A16C7EE" w:rsidR="00F460AB" w:rsidRPr="00FC3734" w:rsidRDefault="00F460AB" w:rsidP="00314A50">
      <w:pPr>
        <w:shd w:val="clear" w:color="auto" w:fill="FFFFFF"/>
        <w:spacing w:after="0" w:line="360" w:lineRule="auto"/>
        <w:jc w:val="both"/>
        <w:rPr>
          <w:rFonts w:ascii="Arial" w:hAnsi="Arial" w:cs="Arial"/>
        </w:rPr>
      </w:pPr>
      <w:r w:rsidRPr="00FC3734">
        <w:rPr>
          <w:rFonts w:ascii="Arial" w:hAnsi="Arial" w:cs="Arial"/>
        </w:rPr>
        <w:t>MACEDO, J. B.</w:t>
      </w:r>
      <w:r w:rsidR="00256698" w:rsidRPr="00FC3734">
        <w:rPr>
          <w:rFonts w:ascii="Arial" w:hAnsi="Arial" w:cs="Arial"/>
        </w:rPr>
        <w:t xml:space="preserve"> “</w:t>
      </w:r>
      <w:r w:rsidRPr="00FC3734">
        <w:rPr>
          <w:rFonts w:ascii="Arial" w:hAnsi="Arial" w:cs="Arial"/>
          <w:i/>
          <w:iCs/>
        </w:rPr>
        <w:t>Problemas de História da Indústria Portuguesa no Século XVIII</w:t>
      </w:r>
      <w:r w:rsidR="00256698" w:rsidRPr="00FC3734">
        <w:rPr>
          <w:rFonts w:ascii="Arial" w:hAnsi="Arial" w:cs="Arial"/>
          <w:i/>
          <w:iCs/>
        </w:rPr>
        <w:t>,”</w:t>
      </w:r>
      <w:r w:rsidRPr="00FC3734">
        <w:rPr>
          <w:rFonts w:ascii="Arial" w:hAnsi="Arial" w:cs="Arial"/>
        </w:rPr>
        <w:t xml:space="preserve"> 2ª ed., Editorial Querco, Lisboa</w:t>
      </w:r>
      <w:r w:rsidR="00256698" w:rsidRPr="00FC3734">
        <w:rPr>
          <w:rFonts w:ascii="Arial" w:hAnsi="Arial" w:cs="Arial"/>
        </w:rPr>
        <w:t>, 1982.</w:t>
      </w:r>
    </w:p>
    <w:p w14:paraId="517B0102" w14:textId="77777777" w:rsidR="00315F2D" w:rsidRPr="00FC3734" w:rsidRDefault="00315F2D" w:rsidP="00314A50">
      <w:pPr>
        <w:spacing w:after="0" w:line="360" w:lineRule="auto"/>
        <w:jc w:val="both"/>
        <w:rPr>
          <w:rFonts w:ascii="Arial" w:hAnsi="Arial" w:cs="Arial"/>
        </w:rPr>
      </w:pPr>
    </w:p>
    <w:p w14:paraId="6BAB31B4" w14:textId="4710626C" w:rsidR="007B722B" w:rsidRPr="00FC3734" w:rsidRDefault="007B722B" w:rsidP="00314A50">
      <w:pPr>
        <w:spacing w:after="0" w:line="360" w:lineRule="auto"/>
        <w:jc w:val="both"/>
        <w:rPr>
          <w:rFonts w:ascii="Arial" w:hAnsi="Arial" w:cs="Arial"/>
        </w:rPr>
      </w:pPr>
      <w:r w:rsidRPr="00FC3734">
        <w:rPr>
          <w:rFonts w:ascii="Arial" w:hAnsi="Arial" w:cs="Arial"/>
        </w:rPr>
        <w:t xml:space="preserve">MARÉ, </w:t>
      </w:r>
      <w:r w:rsidR="00BE6B57" w:rsidRPr="00FC3734">
        <w:rPr>
          <w:rFonts w:ascii="Arial" w:hAnsi="Arial" w:cs="Arial"/>
        </w:rPr>
        <w:t>FLORBELA LIMA</w:t>
      </w:r>
      <w:r w:rsidRPr="00FC3734">
        <w:rPr>
          <w:rFonts w:ascii="Arial" w:hAnsi="Arial" w:cs="Arial"/>
        </w:rPr>
        <w:t xml:space="preserve">, </w:t>
      </w:r>
      <w:r w:rsidR="00BE6B57" w:rsidRPr="00FC3734">
        <w:rPr>
          <w:rFonts w:ascii="Arial" w:hAnsi="Arial" w:cs="Arial"/>
        </w:rPr>
        <w:t>“</w:t>
      </w:r>
      <w:r w:rsidRPr="00FC3734">
        <w:rPr>
          <w:rFonts w:ascii="Arial" w:hAnsi="Arial" w:cs="Arial"/>
          <w:i/>
          <w:iCs/>
        </w:rPr>
        <w:t xml:space="preserve">História das </w:t>
      </w:r>
      <w:proofErr w:type="spellStart"/>
      <w:r w:rsidRPr="00FC3734">
        <w:rPr>
          <w:rFonts w:ascii="Arial" w:hAnsi="Arial" w:cs="Arial"/>
          <w:i/>
          <w:iCs/>
        </w:rPr>
        <w:t>Infra-Estruturas</w:t>
      </w:r>
      <w:proofErr w:type="spellEnd"/>
      <w:r w:rsidRPr="00FC3734">
        <w:rPr>
          <w:rFonts w:ascii="Arial" w:hAnsi="Arial" w:cs="Arial"/>
          <w:i/>
          <w:iCs/>
        </w:rPr>
        <w:t xml:space="preserve"> Rodoviárias</w:t>
      </w:r>
      <w:r w:rsidRPr="00FC3734">
        <w:rPr>
          <w:rFonts w:ascii="Arial" w:hAnsi="Arial" w:cs="Arial"/>
        </w:rPr>
        <w:t>,</w:t>
      </w:r>
      <w:r w:rsidR="00BE6B57" w:rsidRPr="00FC3734">
        <w:rPr>
          <w:rFonts w:ascii="Arial" w:hAnsi="Arial" w:cs="Arial"/>
        </w:rPr>
        <w:t>”</w:t>
      </w:r>
      <w:r w:rsidRPr="00FC3734">
        <w:rPr>
          <w:rFonts w:ascii="Arial" w:hAnsi="Arial" w:cs="Arial"/>
        </w:rPr>
        <w:t xml:space="preserve"> </w:t>
      </w:r>
      <w:r w:rsidR="00BE6B57" w:rsidRPr="00FC3734">
        <w:rPr>
          <w:rFonts w:ascii="Arial" w:hAnsi="Arial" w:cs="Arial"/>
          <w:i/>
          <w:iCs/>
        </w:rPr>
        <w:t>in:</w:t>
      </w:r>
      <w:r w:rsidRPr="00FC3734">
        <w:rPr>
          <w:rFonts w:ascii="Arial" w:hAnsi="Arial" w:cs="Arial"/>
        </w:rPr>
        <w:t xml:space="preserve"> https://repositorio-aberto.up.pt/bitstream/10216/61562/1/000148960.pdf, consultado em 20/08/2016.</w:t>
      </w:r>
    </w:p>
    <w:p w14:paraId="5F10D6C3" w14:textId="77777777" w:rsidR="007B722B" w:rsidRPr="00FC3734" w:rsidRDefault="007B722B" w:rsidP="00314A50">
      <w:pPr>
        <w:spacing w:after="0" w:line="360" w:lineRule="auto"/>
        <w:jc w:val="both"/>
        <w:rPr>
          <w:rFonts w:ascii="Arial" w:hAnsi="Arial" w:cs="Arial"/>
        </w:rPr>
      </w:pPr>
    </w:p>
    <w:p w14:paraId="52E04C7B" w14:textId="29DAB924" w:rsidR="00FB79A2" w:rsidRPr="00FC3734" w:rsidRDefault="00FB79A2" w:rsidP="00314A50">
      <w:pPr>
        <w:spacing w:after="0" w:line="360" w:lineRule="auto"/>
        <w:jc w:val="both"/>
        <w:rPr>
          <w:rFonts w:ascii="Arial" w:hAnsi="Arial" w:cs="Arial"/>
          <w:lang w:val="en-GB"/>
        </w:rPr>
      </w:pPr>
      <w:r w:rsidRPr="00FC3734">
        <w:rPr>
          <w:rFonts w:ascii="Arial" w:hAnsi="Arial" w:cs="Arial"/>
          <w:lang w:val="en-GB"/>
        </w:rPr>
        <w:t xml:space="preserve">MARTIN </w:t>
      </w:r>
      <w:r w:rsidR="00E66EB3" w:rsidRPr="00FC3734">
        <w:rPr>
          <w:rFonts w:ascii="Arial" w:hAnsi="Arial" w:cs="Arial"/>
          <w:i/>
          <w:iCs/>
          <w:lang w:val="en-GB"/>
        </w:rPr>
        <w:t>RAUCH REFINED EARTH CONSTRUCTION &amp; DESIGN WITH RAMMED EARTH</w:t>
      </w:r>
      <w:r w:rsidRPr="00FC3734">
        <w:rPr>
          <w:rFonts w:ascii="Arial" w:hAnsi="Arial" w:cs="Arial"/>
          <w:lang w:val="en-GB"/>
        </w:rPr>
        <w:t xml:space="preserve">. Otto </w:t>
      </w:r>
      <w:proofErr w:type="spellStart"/>
      <w:r w:rsidRPr="00FC3734">
        <w:rPr>
          <w:rFonts w:ascii="Arial" w:hAnsi="Arial" w:cs="Arial"/>
          <w:lang w:val="en-GB"/>
        </w:rPr>
        <w:t>Kapfinger</w:t>
      </w:r>
      <w:proofErr w:type="spellEnd"/>
      <w:r w:rsidRPr="00FC3734">
        <w:rPr>
          <w:rFonts w:ascii="Arial" w:hAnsi="Arial" w:cs="Arial"/>
          <w:lang w:val="en-GB"/>
        </w:rPr>
        <w:t>, Marko Sauer</w:t>
      </w:r>
      <w:r w:rsidR="00BE6B57" w:rsidRPr="00FC3734">
        <w:rPr>
          <w:rFonts w:ascii="Arial" w:hAnsi="Arial" w:cs="Arial"/>
          <w:lang w:val="en-GB"/>
        </w:rPr>
        <w:t xml:space="preserve">. </w:t>
      </w:r>
      <w:r w:rsidRPr="00FC3734">
        <w:rPr>
          <w:rFonts w:ascii="Arial" w:hAnsi="Arial" w:cs="Arial"/>
          <w:lang w:val="en-GB"/>
        </w:rPr>
        <w:t xml:space="preserve">Printing: </w:t>
      </w:r>
      <w:proofErr w:type="spellStart"/>
      <w:r w:rsidRPr="00FC3734">
        <w:rPr>
          <w:rFonts w:ascii="Arial" w:hAnsi="Arial" w:cs="Arial"/>
          <w:lang w:val="en-GB"/>
        </w:rPr>
        <w:t>Eberl</w:t>
      </w:r>
      <w:proofErr w:type="spellEnd"/>
      <w:r w:rsidRPr="00FC3734">
        <w:rPr>
          <w:rFonts w:ascii="Arial" w:hAnsi="Arial" w:cs="Arial"/>
          <w:lang w:val="en-GB"/>
        </w:rPr>
        <w:t xml:space="preserve"> Print GmbH, Immenstadt. DETAIL – </w:t>
      </w:r>
      <w:proofErr w:type="spellStart"/>
      <w:r w:rsidRPr="00FC3734">
        <w:rPr>
          <w:rFonts w:ascii="Arial" w:hAnsi="Arial" w:cs="Arial"/>
          <w:lang w:val="en-GB"/>
        </w:rPr>
        <w:t>Institut</w:t>
      </w:r>
      <w:proofErr w:type="spellEnd"/>
      <w:r w:rsidRPr="00FC3734">
        <w:rPr>
          <w:rFonts w:ascii="Arial" w:hAnsi="Arial" w:cs="Arial"/>
          <w:lang w:val="en-GB"/>
        </w:rPr>
        <w:t xml:space="preserve"> </w:t>
      </w:r>
      <w:proofErr w:type="spellStart"/>
      <w:r w:rsidRPr="00FC3734">
        <w:rPr>
          <w:rFonts w:ascii="Arial" w:hAnsi="Arial" w:cs="Arial"/>
          <w:lang w:val="en-GB"/>
        </w:rPr>
        <w:t>für</w:t>
      </w:r>
      <w:proofErr w:type="spellEnd"/>
      <w:r w:rsidRPr="00FC3734">
        <w:rPr>
          <w:rFonts w:ascii="Arial" w:hAnsi="Arial" w:cs="Arial"/>
          <w:lang w:val="en-GB"/>
        </w:rPr>
        <w:t xml:space="preserve"> </w:t>
      </w:r>
      <w:proofErr w:type="spellStart"/>
      <w:r w:rsidRPr="00FC3734">
        <w:rPr>
          <w:rFonts w:ascii="Arial" w:hAnsi="Arial" w:cs="Arial"/>
          <w:lang w:val="en-GB"/>
        </w:rPr>
        <w:t>internationale</w:t>
      </w:r>
      <w:proofErr w:type="spellEnd"/>
      <w:r w:rsidRPr="00FC3734">
        <w:rPr>
          <w:rFonts w:ascii="Arial" w:hAnsi="Arial" w:cs="Arial"/>
          <w:lang w:val="en-GB"/>
        </w:rPr>
        <w:t xml:space="preserve">. </w:t>
      </w:r>
      <w:proofErr w:type="spellStart"/>
      <w:r w:rsidRPr="00FC3734">
        <w:rPr>
          <w:rFonts w:ascii="Arial" w:hAnsi="Arial" w:cs="Arial"/>
          <w:lang w:val="en-GB"/>
        </w:rPr>
        <w:t>Architektur-Dokumentation</w:t>
      </w:r>
      <w:proofErr w:type="spellEnd"/>
      <w:r w:rsidRPr="00FC3734">
        <w:rPr>
          <w:rFonts w:ascii="Arial" w:hAnsi="Arial" w:cs="Arial"/>
          <w:lang w:val="en-GB"/>
        </w:rPr>
        <w:t xml:space="preserve"> GmbH &amp; Co. KG, Munich</w:t>
      </w:r>
      <w:r w:rsidR="00BE6B57" w:rsidRPr="00FC3734">
        <w:rPr>
          <w:rFonts w:ascii="Arial" w:hAnsi="Arial" w:cs="Arial"/>
          <w:lang w:val="en-GB"/>
        </w:rPr>
        <w:t>, 2015.</w:t>
      </w:r>
    </w:p>
    <w:p w14:paraId="2A59D22A" w14:textId="77777777" w:rsidR="00FB79A2" w:rsidRPr="00FC3734" w:rsidRDefault="00FB79A2" w:rsidP="00314A50">
      <w:pPr>
        <w:spacing w:after="0" w:line="360" w:lineRule="auto"/>
        <w:jc w:val="both"/>
        <w:rPr>
          <w:rFonts w:ascii="Arial" w:hAnsi="Arial" w:cs="Arial"/>
          <w:lang w:val="en-GB"/>
        </w:rPr>
      </w:pPr>
    </w:p>
    <w:p w14:paraId="246DED6D" w14:textId="2FBC32D4" w:rsidR="00F460AB" w:rsidRPr="00FC3734" w:rsidRDefault="00FB79A2" w:rsidP="00314A50">
      <w:pPr>
        <w:spacing w:after="0" w:line="360" w:lineRule="auto"/>
        <w:jc w:val="both"/>
        <w:rPr>
          <w:rFonts w:ascii="Arial" w:hAnsi="Arial" w:cs="Arial"/>
          <w:lang w:val="en-GB"/>
        </w:rPr>
      </w:pPr>
      <w:r w:rsidRPr="00FC3734">
        <w:rPr>
          <w:rFonts w:ascii="Arial" w:hAnsi="Arial" w:cs="Arial"/>
          <w:lang w:val="en-GB"/>
        </w:rPr>
        <w:t xml:space="preserve">OLGIATI, V., </w:t>
      </w:r>
      <w:proofErr w:type="spellStart"/>
      <w:r w:rsidRPr="00FC3734">
        <w:rPr>
          <w:rFonts w:ascii="Arial" w:hAnsi="Arial" w:cs="Arial"/>
          <w:lang w:val="en-GB"/>
        </w:rPr>
        <w:t>Breitschmid</w:t>
      </w:r>
      <w:proofErr w:type="spellEnd"/>
      <w:r w:rsidRPr="00FC3734">
        <w:rPr>
          <w:rFonts w:ascii="Arial" w:hAnsi="Arial" w:cs="Arial"/>
          <w:lang w:val="en-GB"/>
        </w:rPr>
        <w:t xml:space="preserve">, m. </w:t>
      </w:r>
      <w:r w:rsidR="00FC3734">
        <w:rPr>
          <w:rFonts w:ascii="Arial" w:hAnsi="Arial" w:cs="Arial"/>
          <w:lang w:val="en-GB"/>
        </w:rPr>
        <w:t>“</w:t>
      </w:r>
      <w:r w:rsidR="00E66EB3" w:rsidRPr="00FC3734">
        <w:rPr>
          <w:rFonts w:ascii="Arial" w:hAnsi="Arial" w:cs="Arial"/>
          <w:i/>
          <w:iCs/>
          <w:lang w:val="en-GB"/>
        </w:rPr>
        <w:t>N</w:t>
      </w:r>
      <w:r w:rsidRPr="00FC3734">
        <w:rPr>
          <w:rFonts w:ascii="Arial" w:hAnsi="Arial" w:cs="Arial"/>
          <w:i/>
          <w:iCs/>
          <w:lang w:val="en-GB"/>
        </w:rPr>
        <w:t>on-referential architecture</w:t>
      </w:r>
      <w:r w:rsidRPr="00FC3734">
        <w:rPr>
          <w:rFonts w:ascii="Arial" w:hAnsi="Arial" w:cs="Arial"/>
          <w:lang w:val="en-GB"/>
        </w:rPr>
        <w:t>.</w:t>
      </w:r>
      <w:r w:rsidR="00FC3734">
        <w:rPr>
          <w:rFonts w:ascii="Arial" w:hAnsi="Arial" w:cs="Arial"/>
          <w:lang w:val="en-GB"/>
        </w:rPr>
        <w:t>”</w:t>
      </w:r>
      <w:r w:rsidRPr="00FC3734">
        <w:rPr>
          <w:rFonts w:ascii="Arial" w:hAnsi="Arial" w:cs="Arial"/>
          <w:lang w:val="en-GB"/>
        </w:rPr>
        <w:t xml:space="preserve"> Zurich, Park Books AG, 2019.</w:t>
      </w:r>
    </w:p>
    <w:p w14:paraId="6830F3F1" w14:textId="77777777" w:rsidR="00FB79A2" w:rsidRPr="00FC3734" w:rsidRDefault="00FB79A2" w:rsidP="00314A50">
      <w:pPr>
        <w:spacing w:after="0" w:line="360" w:lineRule="auto"/>
        <w:jc w:val="both"/>
        <w:rPr>
          <w:rFonts w:ascii="Arial" w:hAnsi="Arial" w:cs="Arial"/>
          <w:lang w:val="en-GB"/>
        </w:rPr>
      </w:pPr>
    </w:p>
    <w:p w14:paraId="721026B8" w14:textId="01583273" w:rsidR="00BC022F" w:rsidRPr="00FC3734" w:rsidRDefault="00BC022F" w:rsidP="00314A50">
      <w:pPr>
        <w:spacing w:after="0" w:line="360" w:lineRule="auto"/>
        <w:jc w:val="both"/>
        <w:rPr>
          <w:rFonts w:ascii="Arial" w:hAnsi="Arial" w:cs="Arial"/>
        </w:rPr>
      </w:pPr>
      <w:r w:rsidRPr="00FC3734">
        <w:rPr>
          <w:rFonts w:ascii="Arial" w:hAnsi="Arial" w:cs="Arial"/>
          <w:lang w:val="en-GB"/>
        </w:rPr>
        <w:t xml:space="preserve">PLATÃO, </w:t>
      </w:r>
      <w:r w:rsidR="00BE6B57" w:rsidRPr="00FC3734">
        <w:rPr>
          <w:rFonts w:ascii="Arial" w:hAnsi="Arial" w:cs="Arial"/>
          <w:i/>
          <w:iCs/>
          <w:lang w:val="en-GB"/>
        </w:rPr>
        <w:t>FÉDON</w:t>
      </w:r>
      <w:r w:rsidRPr="00FC3734">
        <w:rPr>
          <w:rFonts w:ascii="Arial" w:hAnsi="Arial" w:cs="Arial"/>
          <w:lang w:val="en-GB"/>
        </w:rPr>
        <w:t xml:space="preserve">. </w:t>
      </w:r>
      <w:r w:rsidRPr="00FC3734">
        <w:rPr>
          <w:rFonts w:ascii="Arial" w:hAnsi="Arial" w:cs="Arial"/>
        </w:rPr>
        <w:t xml:space="preserve">Tradução: Maria Tereza </w:t>
      </w:r>
      <w:proofErr w:type="spellStart"/>
      <w:r w:rsidRPr="00FC3734">
        <w:rPr>
          <w:rFonts w:ascii="Arial" w:hAnsi="Arial" w:cs="Arial"/>
        </w:rPr>
        <w:t>Schiappa</w:t>
      </w:r>
      <w:proofErr w:type="spellEnd"/>
      <w:r w:rsidRPr="00FC3734">
        <w:rPr>
          <w:rFonts w:ascii="Arial" w:hAnsi="Arial" w:cs="Arial"/>
        </w:rPr>
        <w:t xml:space="preserve"> de Azevedo. </w:t>
      </w:r>
      <w:proofErr w:type="gramStart"/>
      <w:r w:rsidRPr="00FC3734">
        <w:rPr>
          <w:rFonts w:ascii="Arial" w:hAnsi="Arial" w:cs="Arial"/>
        </w:rPr>
        <w:t>Lisboa :</w:t>
      </w:r>
      <w:proofErr w:type="gramEnd"/>
      <w:r w:rsidRPr="00FC3734">
        <w:rPr>
          <w:rFonts w:ascii="Arial" w:hAnsi="Arial" w:cs="Arial"/>
        </w:rPr>
        <w:t xml:space="preserve"> Relógio d´Água Ed., 2021.</w:t>
      </w:r>
    </w:p>
    <w:p w14:paraId="310F7BD1" w14:textId="6D0DA24A" w:rsidR="00BC022F" w:rsidRPr="00FC3734" w:rsidRDefault="00BC022F" w:rsidP="00314A50">
      <w:pPr>
        <w:spacing w:after="0" w:line="360" w:lineRule="auto"/>
        <w:jc w:val="both"/>
        <w:rPr>
          <w:rFonts w:ascii="Arial" w:hAnsi="Arial" w:cs="Arial"/>
        </w:rPr>
      </w:pPr>
    </w:p>
    <w:p w14:paraId="11E24943" w14:textId="30679B0C" w:rsidR="000B7312" w:rsidRPr="00FC3734" w:rsidRDefault="000B7312" w:rsidP="000B7312">
      <w:pPr>
        <w:spacing w:after="0" w:line="360" w:lineRule="auto"/>
        <w:jc w:val="both"/>
        <w:rPr>
          <w:rFonts w:ascii="Arial" w:hAnsi="Arial" w:cs="Arial"/>
          <w:lang w:val="fr-BE"/>
        </w:rPr>
      </w:pPr>
      <w:r w:rsidRPr="00FC3734">
        <w:rPr>
          <w:rFonts w:ascii="Arial" w:hAnsi="Arial" w:cs="Arial"/>
          <w:lang w:val="fr-BE"/>
        </w:rPr>
        <w:t xml:space="preserve">SAINT MARTIN L., </w:t>
      </w:r>
      <w:r w:rsidR="00BE6B57" w:rsidRPr="00FC3734">
        <w:rPr>
          <w:rFonts w:ascii="Arial" w:hAnsi="Arial" w:cs="Arial"/>
          <w:lang w:val="fr-BE"/>
        </w:rPr>
        <w:t>CL. DE</w:t>
      </w:r>
      <w:r w:rsidRPr="00FC3734">
        <w:rPr>
          <w:rFonts w:ascii="Arial" w:hAnsi="Arial" w:cs="Arial"/>
          <w:lang w:val="fr-BE"/>
        </w:rPr>
        <w:t xml:space="preserve">, </w:t>
      </w:r>
      <w:r w:rsidR="00BE6B57" w:rsidRPr="00FC3734">
        <w:rPr>
          <w:rFonts w:ascii="Arial" w:hAnsi="Arial" w:cs="Arial"/>
          <w:lang w:val="fr-BE"/>
        </w:rPr>
        <w:t>“</w:t>
      </w:r>
      <w:r w:rsidRPr="00FC3734">
        <w:rPr>
          <w:rFonts w:ascii="Arial" w:hAnsi="Arial" w:cs="Arial"/>
          <w:i/>
          <w:iCs/>
          <w:lang w:val="fr-BE"/>
        </w:rPr>
        <w:t>Tableau naturel des rapports qui existent entre dieu, l´homme et l´Univers</w:t>
      </w:r>
      <w:r w:rsidRPr="00FC3734">
        <w:rPr>
          <w:rFonts w:ascii="Arial" w:hAnsi="Arial" w:cs="Arial"/>
          <w:lang w:val="fr-BE"/>
        </w:rPr>
        <w:t>,</w:t>
      </w:r>
      <w:r w:rsidR="00BE6B57" w:rsidRPr="00FC3734">
        <w:rPr>
          <w:rFonts w:ascii="Arial" w:hAnsi="Arial" w:cs="Arial"/>
          <w:lang w:val="fr-BE"/>
        </w:rPr>
        <w:t xml:space="preserve"> ”</w:t>
      </w:r>
      <w:r w:rsidRPr="00FC3734">
        <w:rPr>
          <w:rFonts w:ascii="Arial" w:hAnsi="Arial" w:cs="Arial"/>
          <w:lang w:val="fr-BE"/>
        </w:rPr>
        <w:t xml:space="preserve"> Rochefort-sur-mer, 1946.</w:t>
      </w:r>
    </w:p>
    <w:p w14:paraId="312156D3" w14:textId="77777777" w:rsidR="000B7312" w:rsidRPr="00FC3734" w:rsidRDefault="000B7312" w:rsidP="000B7312">
      <w:pPr>
        <w:spacing w:after="0" w:line="360" w:lineRule="auto"/>
        <w:jc w:val="both"/>
        <w:rPr>
          <w:rFonts w:ascii="Arial" w:hAnsi="Arial" w:cs="Arial"/>
          <w:lang w:val="fr-BE"/>
        </w:rPr>
      </w:pPr>
    </w:p>
    <w:p w14:paraId="69A5C0C7" w14:textId="2FF20D4E" w:rsidR="000B7312" w:rsidRPr="00FC3734" w:rsidRDefault="000B7312" w:rsidP="000B7312">
      <w:pPr>
        <w:spacing w:after="0" w:line="360" w:lineRule="auto"/>
        <w:jc w:val="both"/>
        <w:rPr>
          <w:rFonts w:ascii="Arial" w:hAnsi="Arial" w:cs="Arial"/>
          <w:lang w:val="fr-BE"/>
        </w:rPr>
      </w:pPr>
      <w:r w:rsidRPr="00FC3734">
        <w:rPr>
          <w:rFonts w:ascii="Arial" w:hAnsi="Arial" w:cs="Arial"/>
          <w:lang w:val="fr-BE"/>
        </w:rPr>
        <w:t xml:space="preserve">SOLÁ </w:t>
      </w:r>
      <w:r w:rsidR="006656A1" w:rsidRPr="00FC3734">
        <w:rPr>
          <w:rFonts w:ascii="Arial" w:hAnsi="Arial" w:cs="Arial"/>
          <w:lang w:val="fr-BE"/>
        </w:rPr>
        <w:t>MORALES, IGNASI</w:t>
      </w:r>
      <w:r w:rsidR="006656A1" w:rsidRPr="00006C8D">
        <w:rPr>
          <w:rFonts w:ascii="Arial" w:hAnsi="Arial" w:cs="Arial"/>
          <w:i/>
          <w:iCs/>
          <w:lang w:val="fr-BE"/>
        </w:rPr>
        <w:t>. “</w:t>
      </w:r>
      <w:proofErr w:type="spellStart"/>
      <w:r w:rsidRPr="00006C8D">
        <w:rPr>
          <w:rFonts w:ascii="Arial" w:hAnsi="Arial" w:cs="Arial"/>
          <w:i/>
          <w:iCs/>
          <w:lang w:val="fr-BE"/>
        </w:rPr>
        <w:t>Arquitectura</w:t>
      </w:r>
      <w:proofErr w:type="spellEnd"/>
      <w:r w:rsidRPr="00006C8D">
        <w:rPr>
          <w:rFonts w:ascii="Arial" w:hAnsi="Arial" w:cs="Arial"/>
          <w:i/>
          <w:iCs/>
          <w:lang w:val="fr-BE"/>
        </w:rPr>
        <w:t xml:space="preserve"> </w:t>
      </w:r>
      <w:proofErr w:type="spellStart"/>
      <w:r w:rsidRPr="00006C8D">
        <w:rPr>
          <w:rFonts w:ascii="Arial" w:hAnsi="Arial" w:cs="Arial"/>
          <w:i/>
          <w:iCs/>
          <w:lang w:val="fr-BE"/>
        </w:rPr>
        <w:t>débil</w:t>
      </w:r>
      <w:proofErr w:type="spellEnd"/>
      <w:r w:rsidRPr="00006C8D">
        <w:rPr>
          <w:rFonts w:ascii="Arial" w:hAnsi="Arial" w:cs="Arial"/>
          <w:i/>
          <w:iCs/>
          <w:lang w:val="fr-BE"/>
        </w:rPr>
        <w:t xml:space="preserve"> </w:t>
      </w:r>
      <w:proofErr w:type="gramStart"/>
      <w:r w:rsidR="002A6F85">
        <w:rPr>
          <w:rFonts w:ascii="Arial" w:hAnsi="Arial" w:cs="Arial"/>
          <w:i/>
          <w:iCs/>
          <w:lang w:val="fr-BE"/>
        </w:rPr>
        <w:t>In:</w:t>
      </w:r>
      <w:proofErr w:type="gramEnd"/>
      <w:r w:rsidRPr="00006C8D">
        <w:rPr>
          <w:rFonts w:ascii="Arial" w:hAnsi="Arial" w:cs="Arial"/>
          <w:i/>
          <w:iCs/>
          <w:lang w:val="fr-BE"/>
        </w:rPr>
        <w:t xml:space="preserve"> </w:t>
      </w:r>
      <w:proofErr w:type="spellStart"/>
      <w:r w:rsidRPr="00006C8D">
        <w:rPr>
          <w:rFonts w:ascii="Arial" w:hAnsi="Arial" w:cs="Arial"/>
          <w:i/>
          <w:iCs/>
          <w:lang w:val="fr-BE"/>
        </w:rPr>
        <w:t>Diferencias</w:t>
      </w:r>
      <w:proofErr w:type="spellEnd"/>
      <w:r w:rsidRPr="00006C8D">
        <w:rPr>
          <w:rFonts w:ascii="Arial" w:hAnsi="Arial" w:cs="Arial"/>
          <w:i/>
          <w:iCs/>
          <w:lang w:val="fr-BE"/>
        </w:rPr>
        <w:t xml:space="preserve">. </w:t>
      </w:r>
      <w:proofErr w:type="spellStart"/>
      <w:r w:rsidRPr="00006C8D">
        <w:rPr>
          <w:rFonts w:ascii="Arial" w:hAnsi="Arial" w:cs="Arial"/>
          <w:i/>
          <w:iCs/>
          <w:lang w:val="fr-BE"/>
        </w:rPr>
        <w:t>Topografía</w:t>
      </w:r>
      <w:proofErr w:type="spellEnd"/>
      <w:r w:rsidRPr="00006C8D">
        <w:rPr>
          <w:rFonts w:ascii="Arial" w:hAnsi="Arial" w:cs="Arial"/>
          <w:i/>
          <w:iCs/>
          <w:lang w:val="fr-BE"/>
        </w:rPr>
        <w:t xml:space="preserve"> de la </w:t>
      </w:r>
      <w:proofErr w:type="spellStart"/>
      <w:r w:rsidRPr="00006C8D">
        <w:rPr>
          <w:rFonts w:ascii="Arial" w:hAnsi="Arial" w:cs="Arial"/>
          <w:i/>
          <w:iCs/>
          <w:lang w:val="fr-BE"/>
        </w:rPr>
        <w:t>arquitectura</w:t>
      </w:r>
      <w:proofErr w:type="spellEnd"/>
      <w:r w:rsidRPr="00006C8D">
        <w:rPr>
          <w:rFonts w:ascii="Arial" w:hAnsi="Arial" w:cs="Arial"/>
          <w:i/>
          <w:iCs/>
          <w:lang w:val="fr-BE"/>
        </w:rPr>
        <w:t xml:space="preserve"> </w:t>
      </w:r>
      <w:proofErr w:type="spellStart"/>
      <w:r w:rsidRPr="00006C8D">
        <w:rPr>
          <w:rFonts w:ascii="Arial" w:hAnsi="Arial" w:cs="Arial"/>
          <w:i/>
          <w:iCs/>
          <w:lang w:val="fr-BE"/>
        </w:rPr>
        <w:t>contemporánea</w:t>
      </w:r>
      <w:proofErr w:type="spellEnd"/>
      <w:r w:rsidRPr="00006C8D">
        <w:rPr>
          <w:rFonts w:ascii="Arial" w:hAnsi="Arial" w:cs="Arial"/>
          <w:i/>
          <w:iCs/>
          <w:lang w:val="fr-BE"/>
        </w:rPr>
        <w:t>.</w:t>
      </w:r>
      <w:r w:rsidR="006656A1" w:rsidRPr="00006C8D">
        <w:rPr>
          <w:rFonts w:ascii="Arial" w:hAnsi="Arial" w:cs="Arial"/>
          <w:i/>
          <w:iCs/>
          <w:lang w:val="fr-BE"/>
        </w:rPr>
        <w:t>”</w:t>
      </w:r>
      <w:r w:rsidRPr="00FC3734">
        <w:rPr>
          <w:rFonts w:ascii="Arial" w:hAnsi="Arial" w:cs="Arial"/>
          <w:lang w:val="fr-BE"/>
        </w:rPr>
        <w:t xml:space="preserve"> Gustavo Gili.Barcelona,1995.</w:t>
      </w:r>
    </w:p>
    <w:p w14:paraId="3F17DF67" w14:textId="77777777" w:rsidR="000B7312" w:rsidRPr="00FC3734" w:rsidRDefault="000B7312" w:rsidP="00314A50">
      <w:pPr>
        <w:spacing w:after="0" w:line="360" w:lineRule="auto"/>
        <w:jc w:val="both"/>
        <w:rPr>
          <w:rFonts w:ascii="Arial" w:hAnsi="Arial" w:cs="Arial"/>
          <w:lang w:val="fr-BE"/>
        </w:rPr>
      </w:pPr>
    </w:p>
    <w:p w14:paraId="679D7BB5" w14:textId="03C82F9F" w:rsidR="00FB79A2" w:rsidRPr="00FC3734" w:rsidRDefault="00B93CFC" w:rsidP="00314A50">
      <w:pPr>
        <w:spacing w:after="0" w:line="360" w:lineRule="auto"/>
        <w:jc w:val="both"/>
        <w:rPr>
          <w:rFonts w:ascii="Arial" w:hAnsi="Arial" w:cs="Arial"/>
          <w:lang w:val="en-GB"/>
        </w:rPr>
      </w:pPr>
      <w:r w:rsidRPr="00E20230">
        <w:rPr>
          <w:rFonts w:ascii="Arial" w:hAnsi="Arial" w:cs="Arial"/>
          <w:lang w:val="fr-BE"/>
        </w:rPr>
        <w:t>TORGA, MIGUEL</w:t>
      </w:r>
      <w:r w:rsidR="00FB79A2" w:rsidRPr="00E20230">
        <w:rPr>
          <w:rFonts w:ascii="Arial" w:hAnsi="Arial" w:cs="Arial"/>
          <w:lang w:val="fr-BE"/>
        </w:rPr>
        <w:t xml:space="preserve">. </w:t>
      </w:r>
      <w:r w:rsidRPr="00E20230">
        <w:rPr>
          <w:rFonts w:ascii="Arial" w:hAnsi="Arial" w:cs="Arial"/>
          <w:lang w:val="fr-BE"/>
        </w:rPr>
        <w:t>“</w:t>
      </w:r>
      <w:proofErr w:type="spellStart"/>
      <w:r w:rsidR="00FB79A2" w:rsidRPr="00E20230">
        <w:rPr>
          <w:rFonts w:ascii="Arial" w:hAnsi="Arial" w:cs="Arial"/>
          <w:i/>
          <w:iCs/>
          <w:lang w:val="fr-BE"/>
        </w:rPr>
        <w:t>Antologia</w:t>
      </w:r>
      <w:proofErr w:type="spellEnd"/>
      <w:r w:rsidR="00FB79A2" w:rsidRPr="00E20230">
        <w:rPr>
          <w:rFonts w:ascii="Arial" w:hAnsi="Arial" w:cs="Arial"/>
          <w:i/>
          <w:iCs/>
          <w:lang w:val="fr-BE"/>
        </w:rPr>
        <w:t xml:space="preserve"> </w:t>
      </w:r>
      <w:proofErr w:type="spellStart"/>
      <w:r w:rsidR="00FB79A2" w:rsidRPr="00E20230">
        <w:rPr>
          <w:rFonts w:ascii="Arial" w:hAnsi="Arial" w:cs="Arial"/>
          <w:i/>
          <w:iCs/>
          <w:lang w:val="fr-BE"/>
        </w:rPr>
        <w:t>Poética</w:t>
      </w:r>
      <w:proofErr w:type="spellEnd"/>
      <w:r w:rsidRPr="00E20230">
        <w:rPr>
          <w:rFonts w:ascii="Arial" w:hAnsi="Arial" w:cs="Arial"/>
          <w:lang w:val="fr-BE"/>
        </w:rPr>
        <w:t>”</w:t>
      </w:r>
      <w:r w:rsidR="00FB79A2" w:rsidRPr="00E20230">
        <w:rPr>
          <w:rFonts w:ascii="Arial" w:hAnsi="Arial" w:cs="Arial"/>
          <w:lang w:val="fr-BE"/>
        </w:rPr>
        <w:t xml:space="preserve">. </w:t>
      </w:r>
      <w:proofErr w:type="gramStart"/>
      <w:r w:rsidR="00FB79A2" w:rsidRPr="00E20230">
        <w:rPr>
          <w:rFonts w:ascii="Arial" w:hAnsi="Arial" w:cs="Arial"/>
          <w:i/>
          <w:iCs/>
          <w:lang w:val="fr-BE"/>
        </w:rPr>
        <w:t>In</w:t>
      </w:r>
      <w:r w:rsidRPr="00E20230">
        <w:rPr>
          <w:rFonts w:ascii="Arial" w:hAnsi="Arial" w:cs="Arial"/>
          <w:i/>
          <w:iCs/>
          <w:lang w:val="fr-BE"/>
        </w:rPr>
        <w:t>:</w:t>
      </w:r>
      <w:proofErr w:type="gramEnd"/>
      <w:r w:rsidRPr="00E20230">
        <w:rPr>
          <w:rFonts w:ascii="Arial" w:hAnsi="Arial" w:cs="Arial"/>
          <w:lang w:val="fr-BE"/>
        </w:rPr>
        <w:t xml:space="preserve"> </w:t>
      </w:r>
      <w:r w:rsidR="00FB79A2" w:rsidRPr="00E20230">
        <w:rPr>
          <w:rFonts w:ascii="Arial" w:hAnsi="Arial" w:cs="Arial"/>
          <w:lang w:val="fr-BE"/>
        </w:rPr>
        <w:t xml:space="preserve">8.º gr. de 468-IIp. </w:t>
      </w:r>
      <w:r w:rsidRPr="00FC3734">
        <w:rPr>
          <w:rFonts w:ascii="Arial" w:hAnsi="Arial" w:cs="Arial"/>
          <w:lang w:val="en-GB"/>
        </w:rPr>
        <w:t xml:space="preserve">Coimbra, </w:t>
      </w:r>
      <w:r w:rsidR="00FB79A2" w:rsidRPr="00FC3734">
        <w:rPr>
          <w:rFonts w:ascii="Arial" w:hAnsi="Arial" w:cs="Arial"/>
          <w:lang w:val="en-GB"/>
        </w:rPr>
        <w:t>1981</w:t>
      </w:r>
      <w:r w:rsidRPr="00FC3734">
        <w:rPr>
          <w:rFonts w:ascii="Arial" w:hAnsi="Arial" w:cs="Arial"/>
          <w:lang w:val="en-GB"/>
        </w:rPr>
        <w:t>.</w:t>
      </w:r>
    </w:p>
    <w:p w14:paraId="153D316A" w14:textId="77777777" w:rsidR="00FB79A2" w:rsidRPr="00FC3734" w:rsidRDefault="00FB79A2" w:rsidP="00314A50">
      <w:pPr>
        <w:spacing w:after="0" w:line="360" w:lineRule="auto"/>
        <w:jc w:val="both"/>
        <w:rPr>
          <w:rFonts w:ascii="Arial" w:hAnsi="Arial" w:cs="Arial"/>
          <w:lang w:val="en-GB"/>
        </w:rPr>
      </w:pPr>
    </w:p>
    <w:p w14:paraId="3A0DC6E9" w14:textId="48002900" w:rsidR="00BC022F" w:rsidRPr="00FC3734" w:rsidRDefault="006F1AE8" w:rsidP="00314A50">
      <w:pPr>
        <w:spacing w:after="0" w:line="360" w:lineRule="auto"/>
        <w:jc w:val="both"/>
        <w:rPr>
          <w:rFonts w:ascii="Arial" w:hAnsi="Arial" w:cs="Arial"/>
        </w:rPr>
      </w:pPr>
      <w:r w:rsidRPr="00FC3734">
        <w:rPr>
          <w:rFonts w:ascii="Arial" w:hAnsi="Arial" w:cs="Arial"/>
          <w:lang w:val="en-GB"/>
        </w:rPr>
        <w:t>TURNER, JAMES, BREITSCHMID, M. RALPH AUSTEN, “</w:t>
      </w:r>
      <w:r w:rsidR="00BC022F" w:rsidRPr="00FC3734">
        <w:rPr>
          <w:rFonts w:ascii="Arial" w:hAnsi="Arial" w:cs="Arial"/>
          <w:i/>
          <w:iCs/>
          <w:lang w:val="en-GB"/>
        </w:rPr>
        <w:t>Oxford Horticulturist of the Seventeenth Century.</w:t>
      </w:r>
      <w:r w:rsidRPr="00FC3734">
        <w:rPr>
          <w:rFonts w:ascii="Arial" w:hAnsi="Arial" w:cs="Arial"/>
          <w:i/>
          <w:iCs/>
          <w:lang w:val="en-GB"/>
        </w:rPr>
        <w:t>” In:</w:t>
      </w:r>
      <w:r w:rsidR="00BC022F" w:rsidRPr="00FC3734">
        <w:rPr>
          <w:rFonts w:ascii="Arial" w:hAnsi="Arial" w:cs="Arial"/>
          <w:lang w:val="en-GB"/>
        </w:rPr>
        <w:t xml:space="preserve"> Garden History, vol. 6, no. 2, 1978, pp. 39–45. JSTOR, https://doi.org/10.2307/1586699. </w:t>
      </w:r>
      <w:proofErr w:type="spellStart"/>
      <w:r w:rsidR="00BC022F" w:rsidRPr="00FC3734">
        <w:rPr>
          <w:rFonts w:ascii="Arial" w:hAnsi="Arial" w:cs="Arial"/>
        </w:rPr>
        <w:t>Accessed</w:t>
      </w:r>
      <w:proofErr w:type="spellEnd"/>
      <w:r w:rsidR="00BC022F" w:rsidRPr="00FC3734">
        <w:rPr>
          <w:rFonts w:ascii="Arial" w:hAnsi="Arial" w:cs="Arial"/>
        </w:rPr>
        <w:t xml:space="preserve"> 10 </w:t>
      </w:r>
      <w:proofErr w:type="spellStart"/>
      <w:r w:rsidR="00BC022F" w:rsidRPr="00FC3734">
        <w:rPr>
          <w:rFonts w:ascii="Arial" w:hAnsi="Arial" w:cs="Arial"/>
        </w:rPr>
        <w:t>Aug</w:t>
      </w:r>
      <w:proofErr w:type="spellEnd"/>
      <w:r w:rsidR="00BC022F" w:rsidRPr="00FC3734">
        <w:rPr>
          <w:rFonts w:ascii="Arial" w:hAnsi="Arial" w:cs="Arial"/>
        </w:rPr>
        <w:t>. 2022.</w:t>
      </w:r>
    </w:p>
    <w:p w14:paraId="3FABDC8C" w14:textId="77777777" w:rsidR="00BC022F" w:rsidRPr="00FC3734" w:rsidRDefault="00BC022F" w:rsidP="00314A50">
      <w:pPr>
        <w:spacing w:after="0" w:line="360" w:lineRule="auto"/>
        <w:jc w:val="both"/>
        <w:rPr>
          <w:rFonts w:ascii="Arial" w:hAnsi="Arial" w:cs="Arial"/>
        </w:rPr>
      </w:pPr>
    </w:p>
    <w:p w14:paraId="3F38AE57" w14:textId="35E8D8FF" w:rsidR="00BC022F" w:rsidRPr="00FC3734" w:rsidRDefault="006F1AE8" w:rsidP="00314A50">
      <w:pPr>
        <w:spacing w:after="0" w:line="360" w:lineRule="auto"/>
        <w:jc w:val="both"/>
        <w:rPr>
          <w:rFonts w:ascii="Arial" w:hAnsi="Arial" w:cs="Arial"/>
        </w:rPr>
      </w:pPr>
      <w:r w:rsidRPr="00FC3734">
        <w:rPr>
          <w:rFonts w:ascii="Arial" w:hAnsi="Arial" w:cs="Arial"/>
        </w:rPr>
        <w:t>VARENNE, JEAN</w:t>
      </w:r>
      <w:r w:rsidR="00BC022F" w:rsidRPr="00FC3734">
        <w:rPr>
          <w:rFonts w:ascii="Arial" w:hAnsi="Arial" w:cs="Arial"/>
        </w:rPr>
        <w:t xml:space="preserve">, </w:t>
      </w:r>
      <w:r w:rsidRPr="00FC3734">
        <w:rPr>
          <w:rFonts w:ascii="Arial" w:hAnsi="Arial" w:cs="Arial"/>
        </w:rPr>
        <w:t>“</w:t>
      </w:r>
      <w:r w:rsidR="00BC022F" w:rsidRPr="00FC3734">
        <w:rPr>
          <w:rFonts w:ascii="Arial" w:hAnsi="Arial" w:cs="Arial"/>
          <w:i/>
          <w:iCs/>
        </w:rPr>
        <w:t>La Veda</w:t>
      </w:r>
      <w:r w:rsidR="00BC022F" w:rsidRPr="00FC3734">
        <w:rPr>
          <w:rFonts w:ascii="Arial" w:hAnsi="Arial" w:cs="Arial"/>
        </w:rPr>
        <w:t>.</w:t>
      </w:r>
      <w:r w:rsidRPr="00FC3734">
        <w:rPr>
          <w:rFonts w:ascii="Arial" w:hAnsi="Arial" w:cs="Arial"/>
        </w:rPr>
        <w:t>”</w:t>
      </w:r>
      <w:r w:rsidR="00BC022F" w:rsidRPr="00FC3734">
        <w:rPr>
          <w:rFonts w:ascii="Arial" w:hAnsi="Arial" w:cs="Arial"/>
        </w:rPr>
        <w:t xml:space="preserve">. Louis </w:t>
      </w:r>
      <w:proofErr w:type="spellStart"/>
      <w:r w:rsidR="00BC022F" w:rsidRPr="00FC3734">
        <w:rPr>
          <w:rFonts w:ascii="Arial" w:hAnsi="Arial" w:cs="Arial"/>
        </w:rPr>
        <w:t>Renou</w:t>
      </w:r>
      <w:proofErr w:type="spellEnd"/>
      <w:r w:rsidR="00BC022F" w:rsidRPr="00FC3734">
        <w:rPr>
          <w:rFonts w:ascii="Arial" w:hAnsi="Arial" w:cs="Arial"/>
        </w:rPr>
        <w:t>. Paris, 1967</w:t>
      </w:r>
    </w:p>
    <w:p w14:paraId="13B55902" w14:textId="77777777" w:rsidR="00BC022F" w:rsidRPr="00FC3734" w:rsidRDefault="00BC022F" w:rsidP="00314A50">
      <w:pPr>
        <w:spacing w:after="0" w:line="360" w:lineRule="auto"/>
        <w:jc w:val="both"/>
        <w:rPr>
          <w:rFonts w:ascii="Arial" w:hAnsi="Arial" w:cs="Arial"/>
          <w:highlight w:val="white"/>
        </w:rPr>
      </w:pPr>
    </w:p>
    <w:p w14:paraId="176991DA" w14:textId="7736086C" w:rsidR="00F460AB" w:rsidRPr="00FC3734" w:rsidRDefault="00F460AB" w:rsidP="005E7275">
      <w:pPr>
        <w:spacing w:after="0" w:line="360" w:lineRule="auto"/>
        <w:jc w:val="both"/>
        <w:rPr>
          <w:rFonts w:ascii="Arial" w:hAnsi="Arial" w:cs="Arial"/>
        </w:rPr>
      </w:pPr>
      <w:r w:rsidRPr="00FC3734">
        <w:rPr>
          <w:rFonts w:ascii="Arial" w:hAnsi="Arial" w:cs="Arial"/>
        </w:rPr>
        <w:t xml:space="preserve">WHITROW, G. J. </w:t>
      </w:r>
      <w:r w:rsidR="00875303" w:rsidRPr="00FC3734">
        <w:rPr>
          <w:rFonts w:ascii="Arial" w:hAnsi="Arial" w:cs="Arial"/>
        </w:rPr>
        <w:t>“</w:t>
      </w:r>
      <w:r w:rsidRPr="00FC3734">
        <w:rPr>
          <w:rFonts w:ascii="Arial" w:hAnsi="Arial" w:cs="Arial"/>
          <w:i/>
          <w:iCs/>
        </w:rPr>
        <w:t xml:space="preserve">O tempo na história: </w:t>
      </w:r>
      <w:proofErr w:type="spellStart"/>
      <w:r w:rsidRPr="00FC3734">
        <w:rPr>
          <w:rFonts w:ascii="Arial" w:hAnsi="Arial" w:cs="Arial"/>
          <w:i/>
          <w:iCs/>
        </w:rPr>
        <w:t>concepções</w:t>
      </w:r>
      <w:proofErr w:type="spellEnd"/>
      <w:r w:rsidRPr="00FC3734">
        <w:rPr>
          <w:rFonts w:ascii="Arial" w:hAnsi="Arial" w:cs="Arial"/>
          <w:i/>
          <w:iCs/>
        </w:rPr>
        <w:t xml:space="preserve"> do tempo da pré-história aos nossos dias</w:t>
      </w:r>
      <w:r w:rsidRPr="00FC3734">
        <w:rPr>
          <w:rFonts w:ascii="Arial" w:hAnsi="Arial" w:cs="Arial"/>
        </w:rPr>
        <w:t>.</w:t>
      </w:r>
      <w:r w:rsidR="00875303" w:rsidRPr="00FC3734">
        <w:rPr>
          <w:rFonts w:ascii="Arial" w:hAnsi="Arial" w:cs="Arial"/>
        </w:rPr>
        <w:t>”</w:t>
      </w:r>
      <w:r w:rsidRPr="00FC3734">
        <w:rPr>
          <w:rFonts w:ascii="Arial" w:hAnsi="Arial" w:cs="Arial"/>
        </w:rPr>
        <w:t xml:space="preserve"> </w:t>
      </w:r>
      <w:r w:rsidR="00875303" w:rsidRPr="00FC3734">
        <w:rPr>
          <w:rFonts w:ascii="Arial" w:hAnsi="Arial" w:cs="Arial"/>
        </w:rPr>
        <w:t xml:space="preserve">Jorge Zahar Ed., </w:t>
      </w:r>
      <w:r w:rsidRPr="00FC3734">
        <w:rPr>
          <w:rFonts w:ascii="Arial" w:hAnsi="Arial" w:cs="Arial"/>
        </w:rPr>
        <w:t>Rio de janeiro</w:t>
      </w:r>
      <w:r w:rsidR="00875303" w:rsidRPr="00FC3734">
        <w:rPr>
          <w:rFonts w:ascii="Arial" w:hAnsi="Arial" w:cs="Arial"/>
        </w:rPr>
        <w:t xml:space="preserve">, </w:t>
      </w:r>
      <w:r w:rsidRPr="00FC3734">
        <w:rPr>
          <w:rFonts w:ascii="Arial" w:hAnsi="Arial" w:cs="Arial"/>
        </w:rPr>
        <w:t>1993.</w:t>
      </w:r>
    </w:p>
    <w:p w14:paraId="1F9AC0ED" w14:textId="77777777" w:rsidR="00BC022F" w:rsidRPr="004D644E" w:rsidRDefault="00BC022F" w:rsidP="00314A50">
      <w:pPr>
        <w:spacing w:after="0" w:line="360" w:lineRule="auto"/>
        <w:jc w:val="both"/>
        <w:rPr>
          <w:rFonts w:ascii="Arial" w:hAnsi="Arial" w:cs="Arial"/>
          <w:color w:val="000000" w:themeColor="text1"/>
          <w:highlight w:val="white"/>
        </w:rPr>
      </w:pPr>
    </w:p>
    <w:p w14:paraId="788F6057" w14:textId="05AB33A2" w:rsidR="00BC022F" w:rsidRDefault="00BC022F" w:rsidP="00314A50">
      <w:pPr>
        <w:spacing w:after="0" w:line="360" w:lineRule="auto"/>
        <w:jc w:val="both"/>
        <w:rPr>
          <w:rFonts w:ascii="Arial" w:hAnsi="Arial" w:cs="Arial"/>
          <w:color w:val="000000" w:themeColor="text1"/>
          <w:highlight w:val="white"/>
        </w:rPr>
      </w:pPr>
    </w:p>
    <w:p w14:paraId="13E87411" w14:textId="57B97C14" w:rsidR="005E7275" w:rsidRDefault="005E7275" w:rsidP="00314A50">
      <w:pPr>
        <w:spacing w:after="0" w:line="360" w:lineRule="auto"/>
        <w:jc w:val="both"/>
        <w:rPr>
          <w:rFonts w:ascii="Arial" w:hAnsi="Arial" w:cs="Arial"/>
          <w:color w:val="000000" w:themeColor="text1"/>
          <w:highlight w:val="white"/>
        </w:rPr>
      </w:pPr>
    </w:p>
    <w:p w14:paraId="01D9E52F" w14:textId="1F39EE5A" w:rsidR="005E7275" w:rsidRDefault="005E7275" w:rsidP="00314A50">
      <w:pPr>
        <w:spacing w:after="0" w:line="360" w:lineRule="auto"/>
        <w:jc w:val="both"/>
        <w:rPr>
          <w:rFonts w:ascii="Arial" w:hAnsi="Arial" w:cs="Arial"/>
          <w:color w:val="000000" w:themeColor="text1"/>
          <w:highlight w:val="white"/>
        </w:rPr>
      </w:pPr>
    </w:p>
    <w:p w14:paraId="0C79C7F8" w14:textId="36F93456" w:rsidR="005E7275" w:rsidRDefault="005E7275" w:rsidP="00314A50">
      <w:pPr>
        <w:spacing w:after="0" w:line="360" w:lineRule="auto"/>
        <w:jc w:val="both"/>
        <w:rPr>
          <w:rFonts w:ascii="Arial" w:hAnsi="Arial" w:cs="Arial"/>
          <w:color w:val="000000" w:themeColor="text1"/>
          <w:highlight w:val="white"/>
        </w:rPr>
      </w:pPr>
    </w:p>
    <w:p w14:paraId="11598669" w14:textId="77777777" w:rsidR="005E7275" w:rsidRDefault="005E7275" w:rsidP="00314A50">
      <w:pPr>
        <w:spacing w:after="0" w:line="360" w:lineRule="auto"/>
        <w:jc w:val="both"/>
        <w:rPr>
          <w:rFonts w:ascii="Arial" w:hAnsi="Arial" w:cs="Arial"/>
          <w:color w:val="000000" w:themeColor="text1"/>
          <w:highlight w:val="white"/>
        </w:rPr>
      </w:pPr>
    </w:p>
    <w:p w14:paraId="21CCE088" w14:textId="75DBE780" w:rsidR="005569AD" w:rsidRPr="004D644E" w:rsidRDefault="00FB79A2" w:rsidP="00314A50">
      <w:pPr>
        <w:spacing w:after="0" w:line="360" w:lineRule="auto"/>
        <w:jc w:val="both"/>
        <w:rPr>
          <w:rFonts w:ascii="Arial" w:hAnsi="Arial" w:cs="Arial"/>
          <w:i/>
          <w:iCs/>
          <w:color w:val="000000" w:themeColor="text1"/>
          <w:highlight w:val="white"/>
        </w:rPr>
      </w:pPr>
      <w:r w:rsidRPr="004D644E">
        <w:rPr>
          <w:rFonts w:ascii="Arial" w:hAnsi="Arial" w:cs="Arial"/>
          <w:i/>
          <w:iCs/>
          <w:color w:val="000000" w:themeColor="text1"/>
          <w:highlight w:val="white"/>
        </w:rPr>
        <w:t>SITOGRAFIA:</w:t>
      </w:r>
    </w:p>
    <w:p w14:paraId="4BCE8464" w14:textId="77777777" w:rsidR="005569AD" w:rsidRPr="004D644E" w:rsidRDefault="005569AD" w:rsidP="00314A50">
      <w:pPr>
        <w:spacing w:after="0" w:line="360" w:lineRule="auto"/>
        <w:jc w:val="both"/>
        <w:rPr>
          <w:rFonts w:ascii="Arial" w:hAnsi="Arial" w:cs="Arial"/>
          <w:color w:val="000000" w:themeColor="text1"/>
        </w:rPr>
      </w:pPr>
    </w:p>
    <w:p w14:paraId="7F84F62D" w14:textId="77777777" w:rsidR="00BC022F" w:rsidRPr="004D644E" w:rsidRDefault="00BC022F" w:rsidP="00314A50">
      <w:pPr>
        <w:shd w:val="clear" w:color="auto" w:fill="FFFFFF"/>
        <w:spacing w:after="0" w:line="360" w:lineRule="auto"/>
        <w:jc w:val="both"/>
        <w:rPr>
          <w:rFonts w:ascii="Arial" w:hAnsi="Arial" w:cs="Arial"/>
          <w:color w:val="000000" w:themeColor="text1"/>
        </w:rPr>
      </w:pPr>
      <w:r w:rsidRPr="004D644E">
        <w:rPr>
          <w:rFonts w:ascii="Arial" w:hAnsi="Arial" w:cs="Arial"/>
          <w:color w:val="000000" w:themeColor="text1"/>
        </w:rPr>
        <w:t xml:space="preserve">ICN - Instituto de Conservação da Natureza (2006) -Turismo de Natureza - Enquadramento Estratégico: Parque Natural do Sudoeste Alentejano e Costa Vicentina. 30p., Instituto de </w:t>
      </w:r>
      <w:r w:rsidRPr="004D644E">
        <w:rPr>
          <w:rFonts w:ascii="Arial" w:hAnsi="Arial" w:cs="Arial"/>
          <w:color w:val="000000" w:themeColor="text1"/>
        </w:rPr>
        <w:lastRenderedPageBreak/>
        <w:t>Conservação da Natureza, Lisboa, Portugal. Disponível em http://www.icn.pt/TurismoNatureza_anexos/PNSACV.pdf;</w:t>
      </w:r>
    </w:p>
    <w:p w14:paraId="2AE51090" w14:textId="77777777" w:rsidR="00BC022F" w:rsidRPr="004D644E" w:rsidRDefault="00BC022F" w:rsidP="00314A50">
      <w:pPr>
        <w:spacing w:after="0" w:line="360" w:lineRule="auto"/>
        <w:jc w:val="both"/>
        <w:rPr>
          <w:rFonts w:ascii="Arial" w:hAnsi="Arial" w:cs="Arial"/>
          <w:color w:val="000000" w:themeColor="text1"/>
          <w:lang w:val="fr-BE"/>
        </w:rPr>
      </w:pPr>
      <w:r w:rsidRPr="004D644E">
        <w:rPr>
          <w:rFonts w:ascii="Arial" w:hAnsi="Arial" w:cs="Arial"/>
          <w:color w:val="000000" w:themeColor="text1"/>
          <w:lang w:val="fr-BE"/>
        </w:rPr>
        <w:t>AVALON. A. La puissance du serpent, Lion, 1959.</w:t>
      </w:r>
    </w:p>
    <w:p w14:paraId="0130C6B6" w14:textId="30B933AA" w:rsidR="005569AD" w:rsidRPr="004D644E" w:rsidRDefault="005569AD" w:rsidP="00314A50">
      <w:pPr>
        <w:spacing w:after="0" w:line="360" w:lineRule="auto"/>
        <w:jc w:val="both"/>
        <w:rPr>
          <w:rFonts w:ascii="Arial" w:hAnsi="Arial" w:cs="Arial"/>
          <w:color w:val="000000" w:themeColor="text1"/>
          <w:lang w:val="fr-BE"/>
        </w:rPr>
      </w:pPr>
    </w:p>
    <w:p w14:paraId="4BFFC1F2" w14:textId="77777777" w:rsidR="00BC022F" w:rsidRPr="004D644E" w:rsidRDefault="00BC022F" w:rsidP="00314A50">
      <w:pPr>
        <w:spacing w:after="0" w:line="360" w:lineRule="auto"/>
        <w:jc w:val="both"/>
        <w:rPr>
          <w:rFonts w:ascii="Arial" w:hAnsi="Arial" w:cs="Arial"/>
          <w:color w:val="000000" w:themeColor="text1"/>
          <w:lang w:val="fr-BE"/>
        </w:rPr>
      </w:pPr>
    </w:p>
    <w:p w14:paraId="537514C9" w14:textId="0E1D9502" w:rsidR="0052493D" w:rsidRPr="006C73DF" w:rsidRDefault="0052493D" w:rsidP="00314A50">
      <w:pPr>
        <w:shd w:val="clear" w:color="auto" w:fill="FFFFFF"/>
        <w:spacing w:after="0" w:line="360" w:lineRule="auto"/>
        <w:jc w:val="both"/>
        <w:rPr>
          <w:rFonts w:ascii="Arial" w:hAnsi="Arial" w:cs="Arial"/>
          <w:color w:val="000000" w:themeColor="text1"/>
          <w:lang w:val="fr-BE"/>
        </w:rPr>
      </w:pPr>
    </w:p>
    <w:p w14:paraId="78E43910" w14:textId="77777777" w:rsidR="00124FEB" w:rsidRPr="006C73DF" w:rsidRDefault="00124FEB" w:rsidP="00314A50">
      <w:pPr>
        <w:shd w:val="clear" w:color="auto" w:fill="FFFFFF"/>
        <w:spacing w:after="0" w:line="360" w:lineRule="auto"/>
        <w:jc w:val="both"/>
        <w:rPr>
          <w:rFonts w:ascii="Arial" w:hAnsi="Arial" w:cs="Arial"/>
          <w:b/>
          <w:color w:val="000000" w:themeColor="text1"/>
          <w:lang w:val="fr-BE"/>
        </w:rPr>
      </w:pPr>
    </w:p>
    <w:sectPr w:rsidR="00124FEB" w:rsidRPr="006C73DF" w:rsidSect="005A3542">
      <w:type w:val="continuous"/>
      <w:pgSz w:w="11906" w:h="16838"/>
      <w:pgMar w:top="1418" w:right="1418" w:bottom="1418" w:left="1418"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NAPACQ" w:date="2023-04-14T14:19:00Z" w:initials="NAP">
    <w:p w14:paraId="0BB89C91" w14:textId="77777777" w:rsidR="00BB1C9D" w:rsidRDefault="00BB1C9D">
      <w:pPr>
        <w:pStyle w:val="Textodecomentrio"/>
      </w:pPr>
      <w:r>
        <w:rPr>
          <w:rStyle w:val="Refdecomentrio"/>
        </w:rPr>
        <w:annotationRef/>
      </w:r>
    </w:p>
    <w:p w14:paraId="445B282A" w14:textId="77777777" w:rsidR="00BB1C9D" w:rsidRDefault="00BB1C9D" w:rsidP="00C54F18">
      <w:pPr>
        <w:pStyle w:val="Textodecomentrio"/>
      </w:pPr>
      <w:r>
        <w:t xml:space="preserve">Falta citar. </w:t>
      </w:r>
    </w:p>
    <w:p w14:paraId="7820A3A7" w14:textId="77777777" w:rsidR="00BB1C9D" w:rsidRDefault="00BB1C9D" w:rsidP="00C54F18">
      <w:pPr>
        <w:pStyle w:val="Textodecomentrio"/>
      </w:pPr>
    </w:p>
    <w:p w14:paraId="645A0DB5" w14:textId="17333A0D" w:rsidR="00BB1C9D" w:rsidRDefault="00BB1C9D" w:rsidP="00C54F18">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2" w:author="NAPACQ" w:date="2023-04-14T14:22:00Z" w:initials="NAP">
    <w:p w14:paraId="711EE559" w14:textId="77777777" w:rsidR="00BB1C9D" w:rsidRDefault="00BB1C9D">
      <w:pPr>
        <w:pStyle w:val="Textodecomentrio"/>
      </w:pPr>
      <w:r>
        <w:rPr>
          <w:rStyle w:val="Refdecomentrio"/>
        </w:rPr>
        <w:annotationRef/>
      </w:r>
    </w:p>
    <w:p w14:paraId="49517939" w14:textId="77777777" w:rsidR="00BB1C9D" w:rsidRDefault="00BB1C9D" w:rsidP="00C54F18">
      <w:pPr>
        <w:pStyle w:val="Textodecomentrio"/>
      </w:pPr>
      <w:r>
        <w:t xml:space="preserve">Falta citar. </w:t>
      </w:r>
    </w:p>
    <w:p w14:paraId="55A45D24" w14:textId="77777777" w:rsidR="00BB1C9D" w:rsidRDefault="00BB1C9D" w:rsidP="00C54F18">
      <w:pPr>
        <w:pStyle w:val="Textodecomentrio"/>
      </w:pPr>
    </w:p>
    <w:p w14:paraId="1D961B53" w14:textId="77777777" w:rsidR="00BB1C9D" w:rsidRDefault="00BB1C9D" w:rsidP="00C54F18">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39718C19" w14:textId="46E8EED3" w:rsidR="00BB1C9D" w:rsidRDefault="00BB1C9D">
      <w:pPr>
        <w:pStyle w:val="Textodecomentrio"/>
      </w:pPr>
    </w:p>
  </w:comment>
  <w:comment w:id="3" w:author="NAPACQ" w:date="2023-04-14T14:22:00Z" w:initials="NAP">
    <w:p w14:paraId="4EB6F1F7" w14:textId="77777777" w:rsidR="00BB1C9D" w:rsidRDefault="00BB1C9D">
      <w:pPr>
        <w:pStyle w:val="Textodecomentrio"/>
      </w:pPr>
      <w:r>
        <w:rPr>
          <w:rStyle w:val="Refdecomentrio"/>
        </w:rPr>
        <w:annotationRef/>
      </w:r>
    </w:p>
    <w:p w14:paraId="5B6D6DB7" w14:textId="7591649F" w:rsidR="00BB1C9D" w:rsidRDefault="00BB1C9D" w:rsidP="00C54F18">
      <w:pPr>
        <w:pStyle w:val="Textodecomentrio"/>
      </w:pPr>
      <w:bookmarkStart w:id="4" w:name="_Hlk132375848"/>
      <w:r>
        <w:t xml:space="preserve">Falta citar, referenciar a fonte e indicar a página da respetiva. </w:t>
      </w:r>
    </w:p>
    <w:p w14:paraId="1016EF48" w14:textId="77777777" w:rsidR="00BB1C9D" w:rsidRDefault="00BB1C9D" w:rsidP="00C54F18">
      <w:pPr>
        <w:pStyle w:val="Textodecomentrio"/>
      </w:pPr>
    </w:p>
    <w:p w14:paraId="5AE662EA" w14:textId="0351468F" w:rsidR="00BB1C9D" w:rsidRDefault="00BB1C9D" w:rsidP="00C54F18">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bookmarkEnd w:id="4"/>
    </w:p>
    <w:p w14:paraId="600C9EB5" w14:textId="5F317FE3" w:rsidR="00BB1C9D" w:rsidRDefault="00BB1C9D" w:rsidP="00C54F18">
      <w:pPr>
        <w:pStyle w:val="Textodecomentrio"/>
      </w:pPr>
    </w:p>
    <w:p w14:paraId="7D929263" w14:textId="77777777" w:rsidR="00BB1C9D" w:rsidRDefault="00BB1C9D" w:rsidP="00C54F18">
      <w:pPr>
        <w:pStyle w:val="Textodecomentrio"/>
      </w:pPr>
    </w:p>
    <w:p w14:paraId="7B06DD64" w14:textId="77777777" w:rsidR="00BB1C9D" w:rsidRDefault="00BB1C9D" w:rsidP="00C54F18">
      <w:pPr>
        <w:pStyle w:val="Textodecomentrio"/>
      </w:pPr>
      <w:r>
        <w:t xml:space="preserve">Texto tirado de: </w:t>
      </w:r>
      <w:hyperlink r:id="rId1" w:history="1">
        <w:r w:rsidRPr="00216423">
          <w:rPr>
            <w:rStyle w:val="Hiperligao"/>
          </w:rPr>
          <w:t>https://www.cm-grandola.pt/cmgrandola/uploads/document/file/2863/Atualiza__o_do_Diagn_stico_2016_l.pdf</w:t>
        </w:r>
      </w:hyperlink>
      <w:r>
        <w:t xml:space="preserve"> </w:t>
      </w:r>
    </w:p>
    <w:p w14:paraId="5168483A" w14:textId="77777777" w:rsidR="00BB1C9D" w:rsidRDefault="00BB1C9D" w:rsidP="00C54F18">
      <w:pPr>
        <w:pStyle w:val="Textodecomentrio"/>
      </w:pPr>
    </w:p>
    <w:p w14:paraId="28A7BF80" w14:textId="77777777" w:rsidR="00BB1C9D" w:rsidRDefault="00BB1C9D" w:rsidP="00C54F18">
      <w:pPr>
        <w:pStyle w:val="Textodecomentrio"/>
      </w:pPr>
      <w:r>
        <w:t>Pág. 11.</w:t>
      </w:r>
    </w:p>
    <w:p w14:paraId="09041B28" w14:textId="77777777" w:rsidR="00BB1C9D" w:rsidRDefault="00BB1C9D" w:rsidP="00C54F18">
      <w:pPr>
        <w:pStyle w:val="Textodecomentrio"/>
      </w:pPr>
    </w:p>
    <w:p w14:paraId="5586A6FE" w14:textId="774FE2A6" w:rsidR="00BB1C9D" w:rsidRDefault="00BB1C9D">
      <w:pPr>
        <w:pStyle w:val="Textodecomentrio"/>
      </w:pPr>
    </w:p>
  </w:comment>
  <w:comment w:id="5" w:author="NAPACQ" w:date="2023-04-14T14:29:00Z" w:initials="NAP">
    <w:p w14:paraId="6D693EC6" w14:textId="77777777" w:rsidR="00BB1C9D" w:rsidRDefault="00BB1C9D">
      <w:pPr>
        <w:pStyle w:val="Textodecomentrio"/>
      </w:pPr>
      <w:r>
        <w:rPr>
          <w:rStyle w:val="Refdecomentrio"/>
        </w:rPr>
        <w:annotationRef/>
      </w:r>
    </w:p>
    <w:p w14:paraId="799A1C79" w14:textId="77777777" w:rsidR="00BB1C9D" w:rsidRDefault="00BB1C9D" w:rsidP="00E166E0">
      <w:pPr>
        <w:pStyle w:val="Textodecomentrio"/>
      </w:pPr>
      <w:r>
        <w:t xml:space="preserve">Falta citar. </w:t>
      </w:r>
    </w:p>
    <w:p w14:paraId="2843598D" w14:textId="77777777" w:rsidR="00BB1C9D" w:rsidRDefault="00BB1C9D" w:rsidP="00E166E0">
      <w:pPr>
        <w:pStyle w:val="Textodecomentrio"/>
      </w:pPr>
    </w:p>
    <w:p w14:paraId="3ACF38FC" w14:textId="77777777" w:rsidR="00BB1C9D" w:rsidRDefault="00BB1C9D" w:rsidP="00E166E0">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40937840" w14:textId="630261A7" w:rsidR="00BB1C9D" w:rsidRDefault="00BB1C9D">
      <w:pPr>
        <w:pStyle w:val="Textodecomentrio"/>
      </w:pPr>
    </w:p>
  </w:comment>
  <w:comment w:id="6" w:author="NAPACQ" w:date="2023-04-14T14:30:00Z" w:initials="NAP">
    <w:p w14:paraId="1D47FE1D" w14:textId="77777777" w:rsidR="00BB1C9D" w:rsidRDefault="00BB1C9D">
      <w:pPr>
        <w:pStyle w:val="Textodecomentrio"/>
      </w:pPr>
      <w:r>
        <w:rPr>
          <w:rStyle w:val="Refdecomentrio"/>
        </w:rPr>
        <w:annotationRef/>
      </w:r>
    </w:p>
    <w:p w14:paraId="6DEC54A2" w14:textId="77777777" w:rsidR="00BB1C9D" w:rsidRDefault="00BB1C9D" w:rsidP="00E166E0">
      <w:pPr>
        <w:pStyle w:val="Textodecomentrio"/>
      </w:pPr>
      <w:r>
        <w:t xml:space="preserve">Falta citar. </w:t>
      </w:r>
    </w:p>
    <w:p w14:paraId="1E77AA3D" w14:textId="77777777" w:rsidR="00BB1C9D" w:rsidRDefault="00BB1C9D" w:rsidP="00E166E0">
      <w:pPr>
        <w:pStyle w:val="Textodecomentrio"/>
      </w:pPr>
    </w:p>
    <w:p w14:paraId="6FCAA27A" w14:textId="77777777" w:rsidR="00BB1C9D" w:rsidRDefault="00BB1C9D" w:rsidP="00E166E0">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3AC9EF51" w14:textId="3825CD76" w:rsidR="00BB1C9D" w:rsidRDefault="00BB1C9D">
      <w:pPr>
        <w:pStyle w:val="Textodecomentrio"/>
      </w:pPr>
    </w:p>
  </w:comment>
  <w:comment w:id="8" w:author="NAPACQ" w:date="2023-04-14T14:40:00Z" w:initials="NAP">
    <w:p w14:paraId="66670106" w14:textId="77777777" w:rsidR="00BB1C9D" w:rsidRDefault="00BB1C9D">
      <w:pPr>
        <w:pStyle w:val="Textodecomentrio"/>
      </w:pPr>
      <w:r>
        <w:rPr>
          <w:rStyle w:val="Refdecomentrio"/>
        </w:rPr>
        <w:annotationRef/>
      </w:r>
    </w:p>
    <w:p w14:paraId="189F2DBB" w14:textId="77777777" w:rsidR="00BB1C9D" w:rsidRDefault="00BB1C9D" w:rsidP="00C25827">
      <w:pPr>
        <w:pStyle w:val="Textodecomentrio"/>
      </w:pPr>
      <w:r>
        <w:t xml:space="preserve">Falta citar. </w:t>
      </w:r>
    </w:p>
    <w:p w14:paraId="2DAA1DA6" w14:textId="77777777" w:rsidR="00BB1C9D" w:rsidRDefault="00BB1C9D" w:rsidP="00C25827">
      <w:pPr>
        <w:pStyle w:val="Textodecomentrio"/>
      </w:pPr>
    </w:p>
    <w:p w14:paraId="572492F6" w14:textId="7240446A" w:rsidR="00BB1C9D" w:rsidRDefault="00BB1C9D" w:rsidP="00C25827">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9" w:author="NAPACQ" w:date="2023-04-14T14:44:00Z" w:initials="NAP">
    <w:p w14:paraId="2F3E0DFC" w14:textId="77777777" w:rsidR="00BB1C9D" w:rsidRDefault="00BB1C9D">
      <w:pPr>
        <w:pStyle w:val="Textodecomentrio"/>
      </w:pPr>
      <w:r>
        <w:rPr>
          <w:rStyle w:val="Refdecomentrio"/>
        </w:rPr>
        <w:annotationRef/>
      </w:r>
    </w:p>
    <w:p w14:paraId="7AAB570F" w14:textId="0469A0C3" w:rsidR="00BB1C9D" w:rsidRDefault="00BB1C9D" w:rsidP="00C25827">
      <w:pPr>
        <w:pStyle w:val="Textodecomentrio"/>
      </w:pPr>
      <w:r>
        <w:t xml:space="preserve">Falta indicar a página da respetiva fonte. </w:t>
      </w:r>
    </w:p>
    <w:p w14:paraId="1A37C47A" w14:textId="77777777" w:rsidR="00BB1C9D" w:rsidRDefault="00BB1C9D" w:rsidP="00C25827">
      <w:pPr>
        <w:pStyle w:val="Textodecomentrio"/>
      </w:pPr>
    </w:p>
    <w:p w14:paraId="0FA37AB7" w14:textId="77777777" w:rsidR="00BB1C9D" w:rsidRDefault="00BB1C9D" w:rsidP="00C25827">
      <w:pPr>
        <w:pStyle w:val="Textodecomentrio"/>
      </w:pPr>
      <w:r>
        <w:t>Falta citar o segundo parágrafo.</w:t>
      </w:r>
    </w:p>
    <w:p w14:paraId="6BDFB4C5" w14:textId="77777777" w:rsidR="00BB1C9D" w:rsidRDefault="00BB1C9D" w:rsidP="00C25827">
      <w:pPr>
        <w:pStyle w:val="Textodecomentrio"/>
      </w:pPr>
    </w:p>
    <w:p w14:paraId="0026CC7A" w14:textId="77777777" w:rsidR="00BB1C9D" w:rsidRDefault="00BB1C9D" w:rsidP="00C25827">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3EACCEB3" w14:textId="0DA7727C" w:rsidR="00BB1C9D" w:rsidRDefault="00BB1C9D" w:rsidP="00C25827">
      <w:pPr>
        <w:pStyle w:val="Textodecomentrio"/>
      </w:pPr>
    </w:p>
  </w:comment>
  <w:comment w:id="10" w:author="NAPACQ" w:date="2023-04-14T14:45:00Z" w:initials="NAP">
    <w:p w14:paraId="0D7D352F" w14:textId="77777777" w:rsidR="00BB1C9D" w:rsidRDefault="00BB1C9D">
      <w:pPr>
        <w:pStyle w:val="Textodecomentrio"/>
      </w:pPr>
      <w:r>
        <w:rPr>
          <w:rStyle w:val="Refdecomentrio"/>
        </w:rPr>
        <w:annotationRef/>
      </w:r>
    </w:p>
    <w:p w14:paraId="0FE85AF3" w14:textId="13F0CCF9" w:rsidR="00BB1C9D" w:rsidRDefault="00BB1C9D" w:rsidP="00C25827">
      <w:pPr>
        <w:pStyle w:val="Textodecomentrio"/>
      </w:pPr>
      <w:r>
        <w:t xml:space="preserve">Falta indicar a página da respetiva fonte. </w:t>
      </w:r>
    </w:p>
  </w:comment>
  <w:comment w:id="11" w:author="NAPACQ" w:date="2023-04-14T14:53:00Z" w:initials="NAP">
    <w:p w14:paraId="50BA076C" w14:textId="77777777" w:rsidR="00BB1C9D" w:rsidRDefault="00BB1C9D">
      <w:pPr>
        <w:pStyle w:val="Textodecomentrio"/>
      </w:pPr>
      <w:r>
        <w:rPr>
          <w:rStyle w:val="Refdecomentrio"/>
        </w:rPr>
        <w:annotationRef/>
      </w:r>
    </w:p>
    <w:p w14:paraId="39B305F7" w14:textId="0AB1B9A7" w:rsidR="00BB1C9D" w:rsidRDefault="00BB1C9D" w:rsidP="00532A19">
      <w:pPr>
        <w:pStyle w:val="Textodecomentrio"/>
      </w:pPr>
      <w:r>
        <w:t>Falta indicar a página da respetiva fonte.</w:t>
      </w:r>
    </w:p>
    <w:p w14:paraId="74E88A2F" w14:textId="58585B79" w:rsidR="00BB1C9D" w:rsidRDefault="00BB1C9D">
      <w:pPr>
        <w:pStyle w:val="Textodecomentrio"/>
      </w:pPr>
    </w:p>
  </w:comment>
  <w:comment w:id="12" w:author="NAPACQ" w:date="2023-04-14T14:54:00Z" w:initials="NAP">
    <w:p w14:paraId="3D7FC8E4" w14:textId="77777777" w:rsidR="00BB1C9D" w:rsidRDefault="00BB1C9D">
      <w:pPr>
        <w:pStyle w:val="Textodecomentrio"/>
      </w:pPr>
      <w:r>
        <w:rPr>
          <w:rStyle w:val="Refdecomentrio"/>
        </w:rPr>
        <w:annotationRef/>
      </w:r>
    </w:p>
    <w:p w14:paraId="29480B86" w14:textId="1B86682A" w:rsidR="00BB1C9D" w:rsidRDefault="00BB1C9D" w:rsidP="00532A19">
      <w:pPr>
        <w:pStyle w:val="Textodecomentrio"/>
      </w:pPr>
      <w:r>
        <w:t>Falta citar e indicar a página da respetiva fonte.</w:t>
      </w:r>
    </w:p>
    <w:p w14:paraId="4F643B8F" w14:textId="77777777" w:rsidR="00BB1C9D" w:rsidRDefault="00BB1C9D" w:rsidP="00532A19">
      <w:pPr>
        <w:pStyle w:val="Textodecomentrio"/>
      </w:pPr>
    </w:p>
    <w:p w14:paraId="401A0F38" w14:textId="534DB0B8" w:rsidR="00BB1C9D" w:rsidRDefault="00BB1C9D" w:rsidP="00532A19">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13" w:author="NAPACQ" w:date="2023-04-14T14:55:00Z" w:initials="NAP">
    <w:p w14:paraId="1F40DDBB" w14:textId="77777777" w:rsidR="00BB1C9D" w:rsidRDefault="00BB1C9D">
      <w:pPr>
        <w:pStyle w:val="Textodecomentrio"/>
      </w:pPr>
      <w:r>
        <w:rPr>
          <w:rStyle w:val="Refdecomentrio"/>
        </w:rPr>
        <w:annotationRef/>
      </w:r>
    </w:p>
    <w:p w14:paraId="16872302" w14:textId="224A9BB0" w:rsidR="00BB1C9D" w:rsidRDefault="00BB1C9D" w:rsidP="00532A19">
      <w:pPr>
        <w:pStyle w:val="Textodecomentrio"/>
      </w:pPr>
      <w:r>
        <w:t>Falta citar e indicar a página da respetiva fonte.</w:t>
      </w:r>
    </w:p>
    <w:p w14:paraId="5956AF8F" w14:textId="77777777" w:rsidR="00BB1C9D" w:rsidRDefault="00BB1C9D" w:rsidP="00532A19">
      <w:pPr>
        <w:pStyle w:val="Textodecomentrio"/>
      </w:pPr>
    </w:p>
    <w:p w14:paraId="6D99E4C0" w14:textId="77777777" w:rsidR="00BB1C9D" w:rsidRDefault="00BB1C9D" w:rsidP="00532A19">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2D7B5A98" w14:textId="29C5AB14" w:rsidR="00BB1C9D" w:rsidRDefault="00BB1C9D">
      <w:pPr>
        <w:pStyle w:val="Textodecomentrio"/>
      </w:pPr>
    </w:p>
  </w:comment>
  <w:comment w:id="15" w:author="NAPACQ" w:date="2023-04-14T14:55:00Z" w:initials="NAP">
    <w:p w14:paraId="100D81BB" w14:textId="77777777" w:rsidR="00BB1C9D" w:rsidRDefault="00BB1C9D">
      <w:pPr>
        <w:pStyle w:val="Textodecomentrio"/>
      </w:pPr>
      <w:r>
        <w:rPr>
          <w:rStyle w:val="Refdecomentrio"/>
        </w:rPr>
        <w:annotationRef/>
      </w:r>
    </w:p>
    <w:p w14:paraId="7136AC83" w14:textId="772E4E31" w:rsidR="00BB1C9D" w:rsidRDefault="00BB1C9D" w:rsidP="00532A19">
      <w:pPr>
        <w:pStyle w:val="Textodecomentrio"/>
      </w:pPr>
      <w:r>
        <w:t>Falta citar e indicar a página da respetiva fonte.</w:t>
      </w:r>
    </w:p>
    <w:p w14:paraId="598505AA" w14:textId="77777777" w:rsidR="00BB1C9D" w:rsidRDefault="00BB1C9D" w:rsidP="00532A19">
      <w:pPr>
        <w:pStyle w:val="Textodecomentrio"/>
      </w:pPr>
    </w:p>
    <w:p w14:paraId="5F373022" w14:textId="77777777" w:rsidR="00BB1C9D" w:rsidRDefault="00BB1C9D" w:rsidP="00532A19">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43E997DB" w14:textId="3042DC63" w:rsidR="00BB1C9D" w:rsidRDefault="00BB1C9D">
      <w:pPr>
        <w:pStyle w:val="Textodecomentrio"/>
      </w:pPr>
    </w:p>
  </w:comment>
  <w:comment w:id="16" w:author="NAPACQ" w:date="2023-04-14T14:58:00Z" w:initials="NAP">
    <w:p w14:paraId="77B4A204" w14:textId="77777777" w:rsidR="00BB1C9D" w:rsidRDefault="00BB1C9D">
      <w:pPr>
        <w:pStyle w:val="Textodecomentrio"/>
      </w:pPr>
      <w:r>
        <w:rPr>
          <w:rStyle w:val="Refdecomentrio"/>
        </w:rPr>
        <w:annotationRef/>
      </w:r>
    </w:p>
    <w:p w14:paraId="0FB03A4E" w14:textId="39D483B7" w:rsidR="00BB1C9D" w:rsidRDefault="00BB1C9D">
      <w:pPr>
        <w:pStyle w:val="Textodecomentrio"/>
      </w:pPr>
      <w:r>
        <w:t>Falta indicar a página da respetiva fonte.</w:t>
      </w:r>
    </w:p>
  </w:comment>
  <w:comment w:id="17" w:author="NAPACQ" w:date="2023-04-14T14:59:00Z" w:initials="NAP">
    <w:p w14:paraId="4606D852" w14:textId="77777777" w:rsidR="00BB1C9D" w:rsidRDefault="00BB1C9D">
      <w:pPr>
        <w:pStyle w:val="Textodecomentrio"/>
      </w:pPr>
      <w:r>
        <w:rPr>
          <w:rStyle w:val="Refdecomentrio"/>
        </w:rPr>
        <w:annotationRef/>
      </w:r>
    </w:p>
    <w:p w14:paraId="0FA5A78C" w14:textId="0E89F73B" w:rsidR="00BB1C9D" w:rsidRDefault="00BB1C9D" w:rsidP="00DA789B">
      <w:pPr>
        <w:pStyle w:val="Textodecomentrio"/>
      </w:pPr>
      <w:r>
        <w:t>Falta citar e indicar a página da respetiva fonte.</w:t>
      </w:r>
    </w:p>
    <w:p w14:paraId="61194C98" w14:textId="77777777" w:rsidR="00BB1C9D" w:rsidRDefault="00BB1C9D" w:rsidP="00DA789B">
      <w:pPr>
        <w:pStyle w:val="Textodecomentrio"/>
      </w:pPr>
    </w:p>
    <w:p w14:paraId="229C5FE7" w14:textId="77777777" w:rsidR="00BB1C9D" w:rsidRDefault="00BB1C9D" w:rsidP="00DA789B">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p w14:paraId="6B0682E4" w14:textId="4CF3F4E5" w:rsidR="00BB1C9D" w:rsidRDefault="00BB1C9D">
      <w:pPr>
        <w:pStyle w:val="Textodecomentrio"/>
      </w:pPr>
    </w:p>
  </w:comment>
  <w:comment w:id="18" w:author="NAPACQ" w:date="2023-04-14T15:00:00Z" w:initials="NAP">
    <w:p w14:paraId="464D48F8" w14:textId="77777777" w:rsidR="00BB1C9D" w:rsidRDefault="00BB1C9D">
      <w:pPr>
        <w:pStyle w:val="Textodecomentrio"/>
      </w:pPr>
      <w:r>
        <w:rPr>
          <w:rStyle w:val="Refdecomentrio"/>
        </w:rPr>
        <w:annotationRef/>
      </w:r>
    </w:p>
    <w:p w14:paraId="659EFFDB" w14:textId="28FF4124" w:rsidR="00BB1C9D" w:rsidRDefault="00BB1C9D" w:rsidP="00DA789B">
      <w:pPr>
        <w:pStyle w:val="Textodecomentrio"/>
      </w:pPr>
      <w:r>
        <w:t>Falta citar e indicar a página da respetiva fonte.</w:t>
      </w:r>
    </w:p>
    <w:p w14:paraId="1FCA65C7" w14:textId="77777777" w:rsidR="00BB1C9D" w:rsidRDefault="00BB1C9D" w:rsidP="00DA789B">
      <w:pPr>
        <w:pStyle w:val="Textodecomentrio"/>
      </w:pPr>
    </w:p>
    <w:p w14:paraId="75C91E63" w14:textId="32AF4861" w:rsidR="00BB1C9D" w:rsidRDefault="00BB1C9D" w:rsidP="00DA789B">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19" w:author="NAPACQ" w:date="2023-04-14T15:00:00Z" w:initials="NAP">
    <w:p w14:paraId="561B3FAC" w14:textId="77777777" w:rsidR="00BB1C9D" w:rsidRDefault="00BB1C9D">
      <w:pPr>
        <w:pStyle w:val="Textodecomentrio"/>
      </w:pPr>
      <w:r>
        <w:rPr>
          <w:rStyle w:val="Refdecomentrio"/>
        </w:rPr>
        <w:annotationRef/>
      </w:r>
    </w:p>
    <w:p w14:paraId="6E6683B2" w14:textId="59863A6B" w:rsidR="00BB1C9D" w:rsidRDefault="00BB1C9D" w:rsidP="00DA789B">
      <w:pPr>
        <w:pStyle w:val="Textodecomentrio"/>
      </w:pPr>
      <w:r>
        <w:t>Falta indicar a página da respetiva fonte.</w:t>
      </w:r>
    </w:p>
    <w:p w14:paraId="1DCFD51A" w14:textId="2A92A045" w:rsidR="00BB1C9D" w:rsidRDefault="00BB1C9D">
      <w:pPr>
        <w:pStyle w:val="Textodecomentrio"/>
      </w:pPr>
    </w:p>
  </w:comment>
  <w:comment w:id="20" w:author="NAPACQ" w:date="2023-04-14T15:01:00Z" w:initials="NAP">
    <w:p w14:paraId="6C296923" w14:textId="77777777" w:rsidR="00BB1C9D" w:rsidRDefault="00BB1C9D">
      <w:pPr>
        <w:pStyle w:val="Textodecomentrio"/>
      </w:pPr>
      <w:r>
        <w:rPr>
          <w:rStyle w:val="Refdecomentrio"/>
        </w:rPr>
        <w:annotationRef/>
      </w:r>
    </w:p>
    <w:p w14:paraId="0BB36558" w14:textId="6726BACC" w:rsidR="00BB1C9D" w:rsidRDefault="00BB1C9D" w:rsidP="00DA789B">
      <w:pPr>
        <w:pStyle w:val="Textodecomentrio"/>
      </w:pPr>
      <w:r>
        <w:t>Falta indicar a página da respetiva fonte.</w:t>
      </w:r>
    </w:p>
    <w:p w14:paraId="6DD7382D" w14:textId="46B0152E" w:rsidR="00BB1C9D" w:rsidRDefault="00BB1C9D">
      <w:pPr>
        <w:pStyle w:val="Textodecomentrio"/>
      </w:pPr>
    </w:p>
  </w:comment>
  <w:comment w:id="21" w:author="NAPACQ" w:date="2023-04-14T15:01:00Z" w:initials="NAP">
    <w:p w14:paraId="5991E945" w14:textId="77777777" w:rsidR="00BB1C9D" w:rsidRDefault="00BB1C9D">
      <w:pPr>
        <w:pStyle w:val="Textodecomentrio"/>
      </w:pPr>
      <w:r>
        <w:rPr>
          <w:rStyle w:val="Refdecomentrio"/>
        </w:rPr>
        <w:annotationRef/>
      </w:r>
    </w:p>
    <w:p w14:paraId="4DAED11C" w14:textId="7775DFD0" w:rsidR="00BB1C9D" w:rsidRDefault="00BB1C9D" w:rsidP="00DA789B">
      <w:pPr>
        <w:pStyle w:val="Textodecomentrio"/>
      </w:pPr>
      <w:r>
        <w:t>Falta citar e indicar a página da respetiva fonte.</w:t>
      </w:r>
    </w:p>
    <w:p w14:paraId="4698FF3B" w14:textId="77777777" w:rsidR="00BB1C9D" w:rsidRDefault="00BB1C9D" w:rsidP="00DA789B">
      <w:pPr>
        <w:pStyle w:val="Textodecomentrio"/>
      </w:pPr>
    </w:p>
    <w:p w14:paraId="5A6ACAB6" w14:textId="76844F06" w:rsidR="00BB1C9D" w:rsidRDefault="00BB1C9D" w:rsidP="00DA789B">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22" w:author="NAPACQ" w:date="2023-04-14T15:01:00Z" w:initials="NAP">
    <w:p w14:paraId="0C0A6205" w14:textId="77777777" w:rsidR="00BB1C9D" w:rsidRDefault="00BB1C9D">
      <w:pPr>
        <w:pStyle w:val="Textodecomentrio"/>
      </w:pPr>
      <w:r>
        <w:rPr>
          <w:rStyle w:val="Refdecomentrio"/>
        </w:rPr>
        <w:annotationRef/>
      </w:r>
    </w:p>
    <w:p w14:paraId="055F165D" w14:textId="5D4F8BFA" w:rsidR="00BB1C9D" w:rsidRDefault="00BB1C9D" w:rsidP="00DA789B">
      <w:pPr>
        <w:pStyle w:val="Textodecomentrio"/>
      </w:pPr>
      <w:r>
        <w:t>Falta citar e indicar a página da respetiva fonte.</w:t>
      </w:r>
    </w:p>
    <w:p w14:paraId="2BE99845" w14:textId="77777777" w:rsidR="00BB1C9D" w:rsidRDefault="00BB1C9D" w:rsidP="00DA789B">
      <w:pPr>
        <w:pStyle w:val="Textodecomentrio"/>
      </w:pPr>
    </w:p>
    <w:p w14:paraId="4CD89C27" w14:textId="3B836888" w:rsidR="00BB1C9D" w:rsidRDefault="00BB1C9D" w:rsidP="00DA789B">
      <w:pPr>
        <w:pStyle w:val="Textodecomentrio"/>
      </w:pPr>
      <w:r>
        <w:t>Q</w:t>
      </w:r>
      <w:r w:rsidRPr="00F47BE5">
        <w:t>uando é realizada uma citação direta até três linhas, a utilização de aspas (“) é totalmente obrigatória. Se uma citação direta for acima das três linhas deixa de existir obrigação da utilização de aspas, no entanto a respetiva terá de ser apresentada com uma letra menor do que a do documento, num recuo de 4 cm da margem esquerda.</w:t>
      </w:r>
    </w:p>
  </w:comment>
  <w:comment w:id="23" w:author="NAPACQ" w:date="2023-04-14T15:02:00Z" w:initials="NAP">
    <w:p w14:paraId="3A0AC5DF" w14:textId="77777777" w:rsidR="00BB1C9D" w:rsidRDefault="00BB1C9D">
      <w:pPr>
        <w:pStyle w:val="Textodecomentrio"/>
      </w:pPr>
      <w:r>
        <w:rPr>
          <w:rStyle w:val="Refdecomentrio"/>
        </w:rPr>
        <w:annotationRef/>
      </w:r>
    </w:p>
    <w:p w14:paraId="706DF71D" w14:textId="3EB32E73" w:rsidR="00BB1C9D" w:rsidRDefault="00BB1C9D">
      <w:pPr>
        <w:pStyle w:val="Textodecomentrio"/>
      </w:pPr>
      <w:r>
        <w:t>Falta indicar a página da respetiva fonte.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5A0DB5" w15:done="1"/>
  <w15:commentEx w15:paraId="39718C19" w15:done="1"/>
  <w15:commentEx w15:paraId="5586A6FE" w15:done="1"/>
  <w15:commentEx w15:paraId="40937840" w15:done="1"/>
  <w15:commentEx w15:paraId="3AC9EF51" w15:done="1"/>
  <w15:commentEx w15:paraId="572492F6" w15:done="1"/>
  <w15:commentEx w15:paraId="3EACCEB3" w15:done="1"/>
  <w15:commentEx w15:paraId="0FE85AF3" w15:done="1"/>
  <w15:commentEx w15:paraId="74E88A2F" w15:done="1"/>
  <w15:commentEx w15:paraId="401A0F38" w15:done="0"/>
  <w15:commentEx w15:paraId="2D7B5A98" w15:done="1"/>
  <w15:commentEx w15:paraId="43E997DB" w15:done="1"/>
  <w15:commentEx w15:paraId="0FB03A4E" w15:done="1"/>
  <w15:commentEx w15:paraId="6B0682E4" w15:done="1"/>
  <w15:commentEx w15:paraId="75C91E63" w15:done="1"/>
  <w15:commentEx w15:paraId="1DCFD51A" w15:done="1"/>
  <w15:commentEx w15:paraId="6DD7382D" w15:done="1"/>
  <w15:commentEx w15:paraId="5A6ACAB6" w15:done="1"/>
  <w15:commentEx w15:paraId="4CD89C27" w15:done="1"/>
  <w15:commentEx w15:paraId="706DF71D"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5A0DB5" w16cid:durableId="27E3DF82"/>
  <w16cid:commentId w16cid:paraId="39718C19" w16cid:durableId="27E3E00F"/>
  <w16cid:commentId w16cid:paraId="5586A6FE" w16cid:durableId="27E3E040"/>
  <w16cid:commentId w16cid:paraId="40937840" w16cid:durableId="27E3E1E4"/>
  <w16cid:commentId w16cid:paraId="3AC9EF51" w16cid:durableId="27E3E1FF"/>
  <w16cid:commentId w16cid:paraId="572492F6" w16cid:durableId="27E3E44C"/>
  <w16cid:commentId w16cid:paraId="3EACCEB3" w16cid:durableId="27E3E53F"/>
  <w16cid:commentId w16cid:paraId="0FE85AF3" w16cid:durableId="27E3E573"/>
  <w16cid:commentId w16cid:paraId="74E88A2F" w16cid:durableId="27E3E77C"/>
  <w16cid:commentId w16cid:paraId="401A0F38" w16cid:durableId="27E3E7BA"/>
  <w16cid:commentId w16cid:paraId="2D7B5A98" w16cid:durableId="27E3E7D3"/>
  <w16cid:commentId w16cid:paraId="43E997DB" w16cid:durableId="27E3E7F1"/>
  <w16cid:commentId w16cid:paraId="0FB03A4E" w16cid:durableId="27E3E8A6"/>
  <w16cid:commentId w16cid:paraId="6B0682E4" w16cid:durableId="27E3E8C2"/>
  <w16cid:commentId w16cid:paraId="75C91E63" w16cid:durableId="27E3E90A"/>
  <w16cid:commentId w16cid:paraId="1DCFD51A" w16cid:durableId="27E3E926"/>
  <w16cid:commentId w16cid:paraId="6DD7382D" w16cid:durableId="27E3E92F"/>
  <w16cid:commentId w16cid:paraId="5A6ACAB6" w16cid:durableId="27E3E94B"/>
  <w16cid:commentId w16cid:paraId="4CD89C27" w16cid:durableId="27E3E955"/>
  <w16cid:commentId w16cid:paraId="706DF71D" w16cid:durableId="27E3E9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DF37D" w14:textId="77777777" w:rsidR="00725275" w:rsidRDefault="00725275" w:rsidP="00C22EF3">
      <w:pPr>
        <w:spacing w:after="0" w:line="240" w:lineRule="auto"/>
      </w:pPr>
      <w:r>
        <w:separator/>
      </w:r>
    </w:p>
  </w:endnote>
  <w:endnote w:type="continuationSeparator" w:id="0">
    <w:p w14:paraId="3A00F489" w14:textId="77777777" w:rsidR="00725275" w:rsidRDefault="00725275" w:rsidP="00C22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A0000067" w:usb1="00000000"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Minion Pro">
    <w:panose1 w:val="00000000000000000000"/>
    <w:charset w:val="00"/>
    <w:family w:val="roman"/>
    <w:notTrueType/>
    <w:pitch w:val="variable"/>
    <w:sig w:usb0="6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55386"/>
      <w:docPartObj>
        <w:docPartGallery w:val="Page Numbers (Bottom of Page)"/>
        <w:docPartUnique/>
      </w:docPartObj>
    </w:sdtPr>
    <w:sdtEndPr>
      <w:rPr>
        <w:noProof/>
      </w:rPr>
    </w:sdtEndPr>
    <w:sdtContent>
      <w:p w14:paraId="4AFF8B02" w14:textId="77777777" w:rsidR="00BB1C9D" w:rsidRDefault="00BB1C9D">
        <w:pPr>
          <w:pStyle w:val="Rodap"/>
          <w:jc w:val="center"/>
        </w:pPr>
        <w:r>
          <w:fldChar w:fldCharType="begin"/>
        </w:r>
        <w:r>
          <w:instrText xml:space="preserve"> PAGE   \* MERGEFORMAT </w:instrText>
        </w:r>
        <w:r>
          <w:fldChar w:fldCharType="separate"/>
        </w:r>
        <w:r>
          <w:rPr>
            <w:noProof/>
          </w:rPr>
          <w:t>41</w:t>
        </w:r>
        <w:r>
          <w:rPr>
            <w:noProof/>
          </w:rPr>
          <w:fldChar w:fldCharType="end"/>
        </w:r>
      </w:p>
    </w:sdtContent>
  </w:sdt>
  <w:p w14:paraId="4884A56A" w14:textId="77777777" w:rsidR="00BB1C9D" w:rsidRDefault="00BB1C9D" w:rsidP="00190F17">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D6AB5" w14:textId="77777777" w:rsidR="00725275" w:rsidRDefault="00725275" w:rsidP="00C22EF3">
      <w:pPr>
        <w:spacing w:after="0" w:line="240" w:lineRule="auto"/>
      </w:pPr>
      <w:r>
        <w:separator/>
      </w:r>
    </w:p>
  </w:footnote>
  <w:footnote w:type="continuationSeparator" w:id="0">
    <w:p w14:paraId="7AB9A94F" w14:textId="77777777" w:rsidR="00725275" w:rsidRDefault="00725275" w:rsidP="00C22EF3">
      <w:pPr>
        <w:spacing w:after="0" w:line="240" w:lineRule="auto"/>
      </w:pPr>
      <w:r>
        <w:continuationSeparator/>
      </w:r>
    </w:p>
  </w:footnote>
  <w:footnote w:id="1">
    <w:p w14:paraId="37CB6083" w14:textId="79F9CAB1" w:rsidR="00BB1C9D" w:rsidRDefault="00BB1C9D">
      <w:pPr>
        <w:pStyle w:val="Textodenotaderodap"/>
      </w:pPr>
      <w:r>
        <w:rPr>
          <w:rStyle w:val="Refdenotaderodap"/>
        </w:rPr>
        <w:footnoteRef/>
      </w:r>
      <w:r>
        <w:t xml:space="preserve"> </w:t>
      </w:r>
      <w:r>
        <w:rPr>
          <w:rFonts w:ascii="Arial Narrow" w:eastAsia="Arial" w:hAnsi="Arial Narrow" w:cs="Arial"/>
          <w:i/>
          <w:color w:val="000000" w:themeColor="text1"/>
          <w:lang w:val="it-IT" w:eastAsia="it-IT"/>
        </w:rPr>
        <w:t>D</w:t>
      </w:r>
      <w:r w:rsidRPr="001E0628">
        <w:rPr>
          <w:rFonts w:ascii="Arial Narrow" w:eastAsia="Arial" w:hAnsi="Arial Narrow" w:cs="Arial"/>
          <w:i/>
          <w:color w:val="000000" w:themeColor="text1"/>
          <w:lang w:val="it-IT" w:eastAsia="it-IT"/>
        </w:rPr>
        <w:t>emócrito, séc. Viii a. C.</w:t>
      </w:r>
    </w:p>
  </w:footnote>
  <w:footnote w:id="2">
    <w:p w14:paraId="0121E896" w14:textId="4713C7AA" w:rsidR="00BB1C9D" w:rsidRDefault="00BB1C9D" w:rsidP="004D644E">
      <w:pPr>
        <w:pStyle w:val="Textodenotaderodap"/>
      </w:pPr>
      <w:r>
        <w:rPr>
          <w:rStyle w:val="Refdenotaderodap"/>
        </w:rPr>
        <w:footnoteRef/>
      </w:r>
      <w:r>
        <w:t xml:space="preserve"> BACHELARD, GASTON. </w:t>
      </w:r>
      <w:r w:rsidRPr="00C35C2D">
        <w:rPr>
          <w:i/>
          <w:iCs/>
        </w:rPr>
        <w:t>In</w:t>
      </w:r>
      <w:r>
        <w:rPr>
          <w:i/>
          <w:iCs/>
        </w:rPr>
        <w:t>:</w:t>
      </w:r>
      <w:r>
        <w:t xml:space="preserve"> “A Poética do Espaço”, Martins Fontes, 26P., São Paulo, 2008</w:t>
      </w:r>
    </w:p>
  </w:footnote>
  <w:footnote w:id="3">
    <w:p w14:paraId="718C3530" w14:textId="192112D5" w:rsidR="00BB1C9D" w:rsidRDefault="00BB1C9D">
      <w:pPr>
        <w:pStyle w:val="Textodenotaderodap"/>
      </w:pPr>
      <w:r>
        <w:rPr>
          <w:rStyle w:val="Refdenotaderodap"/>
        </w:rPr>
        <w:footnoteRef/>
      </w:r>
      <w:r>
        <w:t xml:space="preserve"> </w:t>
      </w:r>
      <w:r w:rsidRPr="00C14F41">
        <w:t xml:space="preserve">WHITROW, G. J. </w:t>
      </w:r>
      <w:r w:rsidRPr="002D067A">
        <w:rPr>
          <w:i/>
          <w:iCs/>
        </w:rPr>
        <w:t xml:space="preserve">“O tempo na história: </w:t>
      </w:r>
      <w:proofErr w:type="spellStart"/>
      <w:r w:rsidRPr="002D067A">
        <w:rPr>
          <w:i/>
          <w:iCs/>
        </w:rPr>
        <w:t>concepções</w:t>
      </w:r>
      <w:proofErr w:type="spellEnd"/>
      <w:r w:rsidRPr="002D067A">
        <w:rPr>
          <w:i/>
          <w:iCs/>
        </w:rPr>
        <w:t xml:space="preserve"> do tempo da pré-história aos nossos dias.”</w:t>
      </w:r>
      <w:r w:rsidRPr="00C14F41">
        <w:t xml:space="preserve"> Rio de janeiro: Jorge Zahar Ed., 1993.</w:t>
      </w:r>
    </w:p>
  </w:footnote>
  <w:footnote w:id="4">
    <w:p w14:paraId="6FEA9E67" w14:textId="19F80EA4" w:rsidR="00BB1C9D" w:rsidRDefault="00BB1C9D">
      <w:pPr>
        <w:pStyle w:val="Textodenotaderodap"/>
      </w:pPr>
      <w:r>
        <w:rPr>
          <w:rStyle w:val="Refdenotaderodap"/>
        </w:rPr>
        <w:footnoteRef/>
      </w:r>
      <w:r>
        <w:t xml:space="preserve"> </w:t>
      </w:r>
      <w:r w:rsidRPr="00C14F41">
        <w:t>CASTILHO, JÚLIO</w:t>
      </w:r>
      <w:r>
        <w:t xml:space="preserve"> DE</w:t>
      </w:r>
      <w:r w:rsidRPr="00C14F41">
        <w:t xml:space="preserve">.  </w:t>
      </w:r>
      <w:r>
        <w:t>“</w:t>
      </w:r>
      <w:r w:rsidRPr="00C14F41">
        <w:t xml:space="preserve">A ribeira de Lisboa: </w:t>
      </w:r>
      <w:proofErr w:type="spellStart"/>
      <w:r w:rsidRPr="00C14F41">
        <w:t>descripção</w:t>
      </w:r>
      <w:proofErr w:type="spellEnd"/>
      <w:r w:rsidRPr="00C14F41">
        <w:t xml:space="preserve"> histórica da margem do Tejo desde a Madre-de-Deus até Santos-o-Velho.</w:t>
      </w:r>
      <w:r>
        <w:t>”</w:t>
      </w:r>
      <w:r w:rsidRPr="00C14F41">
        <w:t xml:space="preserve"> [</w:t>
      </w:r>
      <w:proofErr w:type="spellStart"/>
      <w:r w:rsidRPr="00C14F41">
        <w:t>s.l</w:t>
      </w:r>
      <w:proofErr w:type="spellEnd"/>
      <w:r w:rsidRPr="00C14F41">
        <w:t>.]: [s.], 1893</w:t>
      </w:r>
    </w:p>
  </w:footnote>
  <w:footnote w:id="5">
    <w:p w14:paraId="0B0E47B8" w14:textId="74CA1C44" w:rsidR="00BB1C9D" w:rsidRPr="00FC3734" w:rsidRDefault="00BB1C9D">
      <w:pPr>
        <w:pStyle w:val="Textodenotaderodap"/>
        <w:rPr>
          <w:lang w:val="en-GB"/>
        </w:rPr>
      </w:pPr>
      <w:r>
        <w:rPr>
          <w:rStyle w:val="Refdenotaderodap"/>
        </w:rPr>
        <w:footnoteRef/>
      </w:r>
      <w:r>
        <w:t xml:space="preserve"> </w:t>
      </w:r>
      <w:r w:rsidRPr="00311AC5">
        <w:t xml:space="preserve">TORGA, MIGUEL. </w:t>
      </w:r>
      <w:r>
        <w:t>“</w:t>
      </w:r>
      <w:r w:rsidRPr="00311AC5">
        <w:t>Antologia Poética.</w:t>
      </w:r>
      <w:r>
        <w:t>”</w:t>
      </w:r>
      <w:r w:rsidRPr="00311AC5">
        <w:t xml:space="preserve"> </w:t>
      </w:r>
      <w:r w:rsidRPr="00FC3734">
        <w:rPr>
          <w:i/>
          <w:iCs/>
        </w:rPr>
        <w:t>In</w:t>
      </w:r>
      <w:r w:rsidRPr="00FC3734">
        <w:t xml:space="preserve">: 8.º gr. de 468-IIp. </w:t>
      </w:r>
      <w:r w:rsidRPr="00FC3734">
        <w:rPr>
          <w:lang w:val="en-GB"/>
        </w:rPr>
        <w:t>Coimbra, 1981.</w:t>
      </w:r>
    </w:p>
  </w:footnote>
  <w:footnote w:id="6">
    <w:p w14:paraId="7280F21F" w14:textId="346A79A6" w:rsidR="00BB1C9D" w:rsidRPr="00FC3734" w:rsidRDefault="00BB1C9D" w:rsidP="00055B45">
      <w:pPr>
        <w:pStyle w:val="Textodenotaderodap"/>
      </w:pPr>
      <w:r>
        <w:rPr>
          <w:rStyle w:val="Refdenotaderodap"/>
        </w:rPr>
        <w:footnoteRef/>
      </w:r>
      <w:r w:rsidRPr="00140D13">
        <w:rPr>
          <w:lang w:val="en-GB"/>
        </w:rPr>
        <w:t xml:space="preserve"> KOOLHAAS,</w:t>
      </w:r>
      <w:r>
        <w:rPr>
          <w:lang w:val="en-GB"/>
        </w:rPr>
        <w:t xml:space="preserve"> REM.</w:t>
      </w:r>
      <w:r w:rsidRPr="00140D13">
        <w:rPr>
          <w:lang w:val="en-GB"/>
        </w:rPr>
        <w:t xml:space="preserve"> </w:t>
      </w:r>
      <w:r w:rsidRPr="00E45E6F">
        <w:rPr>
          <w:i/>
          <w:iCs/>
          <w:lang w:val="en-GB"/>
        </w:rPr>
        <w:t>“Countryside: The Future exhibition text.”</w:t>
      </w:r>
      <w:r>
        <w:rPr>
          <w:lang w:val="en-GB"/>
        </w:rPr>
        <w:t xml:space="preserve"> </w:t>
      </w:r>
      <w:r w:rsidRPr="00FC3734">
        <w:t>MOMA. New York, 2020.</w:t>
      </w:r>
    </w:p>
  </w:footnote>
  <w:footnote w:id="7">
    <w:p w14:paraId="6145FB82" w14:textId="0DB022C3" w:rsidR="00BB1C9D" w:rsidRDefault="00BB1C9D">
      <w:pPr>
        <w:pStyle w:val="Textodenotaderodap"/>
      </w:pPr>
      <w:r>
        <w:rPr>
          <w:rStyle w:val="Refdenotaderodap"/>
        </w:rPr>
        <w:footnoteRef/>
      </w:r>
      <w:r w:rsidRPr="005A3542">
        <w:t xml:space="preserve"> A</w:t>
      </w:r>
      <w:r>
        <w:t>ZEVEDO</w:t>
      </w:r>
      <w:r w:rsidRPr="005A3542">
        <w:t xml:space="preserve">, </w:t>
      </w:r>
      <w:r w:rsidRPr="001D053F">
        <w:t>NUNO MIGUEL FERNANDES</w:t>
      </w:r>
      <w:r w:rsidRPr="005A3542">
        <w:t xml:space="preserve">. </w:t>
      </w:r>
      <w:r w:rsidRPr="00055B45">
        <w:t>Tempos de mudança nos territórios de baixa densidade: as dinâmicas em Trás-os-Montes e Alto Douro</w:t>
      </w:r>
      <w:r>
        <w:t>.</w:t>
      </w:r>
      <w:r w:rsidRPr="00055B45">
        <w:t xml:space="preserve"> Faculdade de Letras da Universidade do Porto, Porto</w:t>
      </w:r>
      <w:r>
        <w:t>, 2013</w:t>
      </w:r>
    </w:p>
  </w:footnote>
  <w:footnote w:id="8">
    <w:p w14:paraId="093EE6F4" w14:textId="677B79EA" w:rsidR="00BB1C9D" w:rsidRDefault="00BB1C9D">
      <w:pPr>
        <w:pStyle w:val="Textodenotaderodap"/>
      </w:pPr>
      <w:r>
        <w:rPr>
          <w:rStyle w:val="Refdenotaderodap"/>
        </w:rPr>
        <w:footnoteRef/>
      </w:r>
      <w:r>
        <w:t xml:space="preserve"> </w:t>
      </w:r>
      <w:r w:rsidRPr="00E91631">
        <w:t>MÁRE, FLORBELA LIMA</w:t>
      </w:r>
      <w:r>
        <w:t>.</w:t>
      </w:r>
      <w:r w:rsidRPr="00E91631">
        <w:t xml:space="preserve"> História das </w:t>
      </w:r>
      <w:proofErr w:type="spellStart"/>
      <w:r w:rsidRPr="00E91631">
        <w:t>infra-estruturas</w:t>
      </w:r>
      <w:proofErr w:type="spellEnd"/>
      <w:r w:rsidRPr="00E91631">
        <w:t xml:space="preserve"> rodoviárias, </w:t>
      </w:r>
      <w:r>
        <w:t xml:space="preserve">Porto, </w:t>
      </w:r>
      <w:r w:rsidRPr="00E91631">
        <w:t>2011</w:t>
      </w:r>
    </w:p>
  </w:footnote>
  <w:footnote w:id="9">
    <w:p w14:paraId="74784C98" w14:textId="42535CDB" w:rsidR="00BB1C9D" w:rsidRDefault="00BB1C9D" w:rsidP="00E91631">
      <w:pPr>
        <w:pStyle w:val="Textodenotaderodap"/>
      </w:pPr>
      <w:r>
        <w:rPr>
          <w:rStyle w:val="Refdenotaderodap"/>
        </w:rPr>
        <w:footnoteRef/>
      </w:r>
      <w:r>
        <w:t xml:space="preserve"> </w:t>
      </w:r>
      <w:r w:rsidRPr="00E91631">
        <w:t>PACHECO, ELSA</w:t>
      </w:r>
      <w:r>
        <w:t>.</w:t>
      </w:r>
      <w:r w:rsidRPr="00E91631">
        <w:t xml:space="preserve"> Alteração das acessibilidades e dinâmicas territoriais na Região Norte: expectativas, intervenções e resultantes. </w:t>
      </w:r>
      <w:r>
        <w:rPr>
          <w:rStyle w:val="cf01"/>
        </w:rPr>
        <w:t xml:space="preserve">9 e 10 p. </w:t>
      </w:r>
      <w:r w:rsidRPr="00E91631">
        <w:t>Porto: Faculdade de Letras da Universidade do Porto, GEDES, 2004.</w:t>
      </w:r>
      <w:r>
        <w:t xml:space="preserve"> </w:t>
      </w:r>
      <w:hyperlink r:id="rId1" w:history="1">
        <w:r w:rsidRPr="007F6543">
          <w:rPr>
            <w:rStyle w:val="Hiperligao"/>
            <w:rFonts w:ascii="Segoe UI" w:hAnsi="Segoe UI" w:cs="Segoe UI"/>
            <w:sz w:val="18"/>
            <w:szCs w:val="18"/>
          </w:rPr>
          <w:t>https://ler.letras.up.pt/uploads/ficheiros/artigo1851.PDF</w:t>
        </w:r>
      </w:hyperlink>
      <w:r>
        <w:rPr>
          <w:rStyle w:val="cf01"/>
        </w:rPr>
        <w:t xml:space="preserve">.  </w:t>
      </w:r>
    </w:p>
    <w:p w14:paraId="6D4A394B" w14:textId="231CDC60" w:rsidR="00BB1C9D" w:rsidRDefault="00BB1C9D" w:rsidP="00AE2D6B">
      <w:pPr>
        <w:pStyle w:val="Textodenotaderodap"/>
      </w:pPr>
      <w:r>
        <w:rPr>
          <w:rStyle w:val="Refdenotaderodap"/>
        </w:rPr>
        <w:t>10</w:t>
      </w:r>
      <w:r>
        <w:t xml:space="preserve"> Atualização do Diagnóstico Social de Grândola. Conselho local de ação social de Grândola. 1ª Versão, Plenário de CLAS 28. </w:t>
      </w:r>
      <w:r>
        <w:rPr>
          <w:rStyle w:val="cf01"/>
        </w:rPr>
        <w:t xml:space="preserve">133 p. </w:t>
      </w:r>
      <w:r>
        <w:t xml:space="preserve">Novembro, 2016.  </w:t>
      </w:r>
    </w:p>
    <w:p w14:paraId="3FDC1D1E" w14:textId="387E70B7" w:rsidR="00BB1C9D" w:rsidRPr="006C73DF" w:rsidRDefault="00BB1C9D" w:rsidP="00AE2D6B">
      <w:pPr>
        <w:pStyle w:val="Textodenotaderodap"/>
      </w:pPr>
      <w:hyperlink r:id="rId2" w:history="1">
        <w:r w:rsidRPr="007F6543">
          <w:rPr>
            <w:rStyle w:val="Hiperligao"/>
          </w:rPr>
          <w:t>https://www.cm-grandola.pt/uploads/document/file/2863/Atualiza__o_do_Diagn_stico_2016_l.pdf</w:t>
        </w:r>
      </w:hyperlink>
      <w:r>
        <w:t xml:space="preserve">. </w:t>
      </w:r>
    </w:p>
    <w:p w14:paraId="36D8C2CC" w14:textId="77777777" w:rsidR="00BB1C9D" w:rsidRDefault="00BB1C9D" w:rsidP="00E91631">
      <w:pPr>
        <w:pStyle w:val="Textodenotaderodap"/>
      </w:pPr>
    </w:p>
  </w:footnote>
  <w:footnote w:id="10">
    <w:p w14:paraId="344FBFB9" w14:textId="22431746" w:rsidR="00BB1C9D" w:rsidRDefault="00BB1C9D" w:rsidP="004D644E">
      <w:pPr>
        <w:pStyle w:val="Textodenotaderodap"/>
      </w:pPr>
      <w:r>
        <w:rPr>
          <w:rStyle w:val="Refdenotaderodap"/>
        </w:rPr>
        <w:footnoteRef/>
      </w:r>
      <w:r>
        <w:t xml:space="preserve"> Atualização do Diagnóstico Social de Grândola. Conselho local de ação social de Grândola. 1ª Versão, Plenário de CLAS 28. novembro, 2016. </w:t>
      </w:r>
    </w:p>
    <w:p w14:paraId="3449CF68" w14:textId="2663F375" w:rsidR="00BB1C9D" w:rsidRPr="006C73DF" w:rsidRDefault="00BB1C9D" w:rsidP="004D644E">
      <w:pPr>
        <w:pStyle w:val="Textodenotaderodap"/>
      </w:pPr>
      <w:r w:rsidRPr="006C73DF">
        <w:t>https://www.cm-grandola.pt/uploads/document/file/2863/Atualiza__o_do_Diagn_stico_2016_l.pdf</w:t>
      </w:r>
    </w:p>
  </w:footnote>
  <w:footnote w:id="11">
    <w:p w14:paraId="4F955559" w14:textId="02601B63" w:rsidR="00BB1C9D" w:rsidRDefault="00BB1C9D" w:rsidP="00EE4582">
      <w:pPr>
        <w:pStyle w:val="Textodenotaderodap"/>
      </w:pPr>
      <w:r>
        <w:rPr>
          <w:rStyle w:val="Refdenotaderodap"/>
        </w:rPr>
        <w:footnoteRef/>
      </w:r>
      <w:r>
        <w:t xml:space="preserve"> Atualização do Diagnóstico Social de Grândola. Conselho local de ação social de Grândola. 1ª Versão, Plenário de CLAS 28. novembro, 2016. </w:t>
      </w:r>
    </w:p>
    <w:p w14:paraId="592D744C" w14:textId="637F9D81" w:rsidR="00BB1C9D" w:rsidRDefault="00BB1C9D">
      <w:pPr>
        <w:pStyle w:val="Textodenotaderodap"/>
      </w:pPr>
      <w:r w:rsidRPr="00EE4582">
        <w:t>Url: https://www.cm-grandola.pt/uploads/document/file/2863/Atualiza__o_do_Diagn_stico_2016_l.pdf</w:t>
      </w:r>
    </w:p>
  </w:footnote>
  <w:footnote w:id="12">
    <w:p w14:paraId="0934CE6D" w14:textId="295C6612" w:rsidR="00BB1C9D" w:rsidRDefault="00BB1C9D">
      <w:pPr>
        <w:pStyle w:val="Textodenotaderodap"/>
      </w:pPr>
      <w:r>
        <w:rPr>
          <w:rStyle w:val="Refdenotaderodap"/>
        </w:rPr>
        <w:footnoteRef/>
      </w:r>
      <w:r>
        <w:t xml:space="preserve"> </w:t>
      </w:r>
      <w:r w:rsidRPr="003B5C40">
        <w:t>Densidade Populacional 2011, Municípios do Alentejo Litoral, Concelho e Freguesias de Grândola. INE, Censos 2011 (Tratamento próprio – USING).</w:t>
      </w:r>
    </w:p>
  </w:footnote>
  <w:footnote w:id="13">
    <w:p w14:paraId="61AF3B8A" w14:textId="53D59603" w:rsidR="00BB1C9D" w:rsidRDefault="00BB1C9D" w:rsidP="00EE4582">
      <w:pPr>
        <w:pStyle w:val="Textodenotaderodap"/>
      </w:pPr>
      <w:r>
        <w:rPr>
          <w:rStyle w:val="Refdenotaderodap"/>
        </w:rPr>
        <w:footnoteRef/>
      </w:r>
      <w:r>
        <w:t xml:space="preserve"> Atualização do Diagnóstico Social de Grândola. Conselho local de ação social de Grândola. 1ª Versão, Plenário de CLAS 28. 11p. novembro, 2016</w:t>
      </w:r>
      <w:r>
        <w:rPr>
          <w:rStyle w:val="cf01"/>
        </w:rPr>
        <w:t>.</w:t>
      </w:r>
    </w:p>
  </w:footnote>
  <w:footnote w:id="14">
    <w:p w14:paraId="231A64B9" w14:textId="77777777" w:rsidR="00BB1C9D" w:rsidRDefault="00BB1C9D">
      <w:pPr>
        <w:pStyle w:val="Textodenotaderodap"/>
        <w:rPr>
          <w:rStyle w:val="cf01"/>
        </w:rPr>
      </w:pPr>
      <w:r>
        <w:rPr>
          <w:rStyle w:val="Refdenotaderodap"/>
        </w:rPr>
        <w:footnoteRef/>
      </w:r>
      <w:r>
        <w:t xml:space="preserve"> Atualização do Diagnóstico Social de Grândola. Conselho local de ação social de Grândola. 1ª Versão, Plenário de CLAS 28. 31p. novembro, 2016</w:t>
      </w:r>
      <w:r>
        <w:rPr>
          <w:rStyle w:val="cf01"/>
        </w:rPr>
        <w:t xml:space="preserve">. </w:t>
      </w:r>
    </w:p>
    <w:p w14:paraId="194FDF57" w14:textId="4DC1E927" w:rsidR="00BB1C9D" w:rsidRDefault="00BB1C9D">
      <w:pPr>
        <w:pStyle w:val="Textodenotaderodap"/>
      </w:pPr>
      <w:r>
        <w:t>https://www.cm-grandola.pt/uploads/document/file/2863/Atualiza__o_do_Diagn_stico_2016_l.pdf</w:t>
      </w:r>
    </w:p>
  </w:footnote>
  <w:footnote w:id="15">
    <w:p w14:paraId="6D7DA795" w14:textId="2A959526" w:rsidR="00BB1C9D" w:rsidRDefault="00BB1C9D">
      <w:pPr>
        <w:pStyle w:val="Textodenotaderodap"/>
      </w:pPr>
      <w:r>
        <w:rPr>
          <w:rStyle w:val="Refdenotaderodap"/>
        </w:rPr>
        <w:footnoteRef/>
      </w:r>
      <w:r>
        <w:t xml:space="preserve"> </w:t>
      </w:r>
      <w:r w:rsidRPr="003B5C40">
        <w:t>Relatório anual, Redes e serviços de alta velocidade em local fixo, ANACOM.</w:t>
      </w:r>
      <w:r>
        <w:t xml:space="preserve"> 3p. 2021 </w:t>
      </w:r>
      <w:hyperlink r:id="rId3" w:history="1">
        <w:r w:rsidRPr="005A20A4">
          <w:rPr>
            <w:rStyle w:val="Hiperligao"/>
          </w:rPr>
          <w:t>https://www.anacom.pt/streaming/RAV_21T3.pdf?contentId=1712021&amp;field=ATTACHED_FILE</w:t>
        </w:r>
      </w:hyperlink>
      <w:r>
        <w:t xml:space="preserve">. </w:t>
      </w:r>
    </w:p>
  </w:footnote>
  <w:footnote w:id="16">
    <w:p w14:paraId="1D9DCA5E" w14:textId="3451A7FB" w:rsidR="00BB1C9D" w:rsidRPr="005D51F5" w:rsidRDefault="00BB1C9D">
      <w:pPr>
        <w:pStyle w:val="Textodenotaderodap"/>
        <w:rPr>
          <w:lang w:val="en-GB"/>
        </w:rPr>
      </w:pPr>
      <w:r>
        <w:rPr>
          <w:rStyle w:val="Refdenotaderodap"/>
        </w:rPr>
        <w:footnoteRef/>
      </w:r>
      <w:r>
        <w:t xml:space="preserve"> </w:t>
      </w:r>
      <w:r w:rsidRPr="00DA0588">
        <w:t>COSTA, ANTÓNIO PEDRO C. Q</w:t>
      </w:r>
      <w:r>
        <w:t>.</w:t>
      </w:r>
      <w:r w:rsidRPr="00DA0588">
        <w:t xml:space="preserve"> </w:t>
      </w:r>
      <w:r w:rsidRPr="00F14138">
        <w:rPr>
          <w:i/>
          <w:iCs/>
        </w:rPr>
        <w:t>“Evolução da PAC e da Agricultura Portuguesa no período 1998-2015: o caso das principais culturas na região do Alentejo.</w:t>
      </w:r>
      <w:r>
        <w:t xml:space="preserve"> </w:t>
      </w:r>
      <w:r w:rsidRPr="00F14138">
        <w:rPr>
          <w:i/>
          <w:iCs/>
        </w:rPr>
        <w:t xml:space="preserve">In: </w:t>
      </w:r>
      <w:r w:rsidRPr="00DA0588">
        <w:t xml:space="preserve">Dissertação para obtenção do Grau de Mestre em Engenharia Agronómica. </w:t>
      </w:r>
      <w:proofErr w:type="spellStart"/>
      <w:r w:rsidRPr="005D51F5">
        <w:rPr>
          <w:lang w:val="en-GB"/>
        </w:rPr>
        <w:t>Universidade</w:t>
      </w:r>
      <w:proofErr w:type="spellEnd"/>
      <w:r w:rsidRPr="005D51F5">
        <w:rPr>
          <w:lang w:val="en-GB"/>
        </w:rPr>
        <w:t xml:space="preserve"> de Lisboa.</w:t>
      </w:r>
      <w:r w:rsidRPr="00F5702A">
        <w:rPr>
          <w:lang w:val="en-GB"/>
        </w:rPr>
        <w:t xml:space="preserve"> Lisboa, 2017.</w:t>
      </w:r>
    </w:p>
  </w:footnote>
  <w:footnote w:id="17">
    <w:p w14:paraId="34508B0B" w14:textId="1B878DA9" w:rsidR="00BB1C9D" w:rsidRPr="00FC3734" w:rsidRDefault="00BB1C9D">
      <w:pPr>
        <w:pStyle w:val="Textodenotaderodap"/>
      </w:pPr>
      <w:r>
        <w:rPr>
          <w:rStyle w:val="Refdenotaderodap"/>
        </w:rPr>
        <w:footnoteRef/>
      </w:r>
      <w:r w:rsidRPr="00DA0588">
        <w:rPr>
          <w:lang w:val="en-GB"/>
        </w:rPr>
        <w:t xml:space="preserve"> FENNEL, ROSEMARY. </w:t>
      </w:r>
      <w:r w:rsidRPr="00F5702A">
        <w:rPr>
          <w:i/>
          <w:iCs/>
          <w:lang w:val="en-GB"/>
        </w:rPr>
        <w:t>“The Common Agricultural Policy of the European Community</w:t>
      </w:r>
      <w:r>
        <w:rPr>
          <w:lang w:val="en-GB"/>
        </w:rPr>
        <w:t>.”</w:t>
      </w:r>
      <w:r w:rsidRPr="00DA0588">
        <w:rPr>
          <w:lang w:val="en-GB"/>
        </w:rPr>
        <w:t xml:space="preserve"> </w:t>
      </w:r>
      <w:r w:rsidRPr="00FC3734">
        <w:t xml:space="preserve">BSP Professional </w:t>
      </w:r>
      <w:proofErr w:type="spellStart"/>
      <w:r w:rsidRPr="00FC3734">
        <w:t>Books</w:t>
      </w:r>
      <w:proofErr w:type="spellEnd"/>
      <w:r w:rsidRPr="00FC3734">
        <w:t>. 1987.  https://nossaeuropa.eu/definitions/view/719/957.</w:t>
      </w:r>
    </w:p>
  </w:footnote>
  <w:footnote w:id="18">
    <w:p w14:paraId="42098F7A" w14:textId="6787B596" w:rsidR="00BB1C9D" w:rsidRDefault="00BB1C9D">
      <w:pPr>
        <w:pStyle w:val="Textodenotaderodap"/>
      </w:pPr>
      <w:r>
        <w:rPr>
          <w:rStyle w:val="Refdenotaderodap"/>
        </w:rPr>
        <w:footnoteRef/>
      </w:r>
      <w:r>
        <w:t xml:space="preserve"> </w:t>
      </w:r>
      <w:r w:rsidRPr="002F0AB9">
        <w:t>MAIA,</w:t>
      </w:r>
      <w:r w:rsidRPr="00190084">
        <w:t xml:space="preserve"> </w:t>
      </w:r>
      <w:r w:rsidRPr="002F0AB9">
        <w:t>ANA</w:t>
      </w:r>
      <w:r>
        <w:t>.</w:t>
      </w:r>
      <w:r w:rsidRPr="002F0AB9">
        <w:t xml:space="preserve"> 23 de maio de 2019. Público.</w:t>
      </w:r>
    </w:p>
  </w:footnote>
  <w:footnote w:id="19">
    <w:p w14:paraId="7BADD0F3" w14:textId="4500B781" w:rsidR="00BB1C9D" w:rsidRDefault="00BB1C9D">
      <w:pPr>
        <w:pStyle w:val="Textodenotaderodap"/>
      </w:pPr>
      <w:r>
        <w:rPr>
          <w:rStyle w:val="Refdenotaderodap"/>
        </w:rPr>
        <w:footnoteRef/>
      </w:r>
      <w:r>
        <w:t xml:space="preserve"> </w:t>
      </w:r>
      <w:r w:rsidRPr="002F0AB9">
        <w:t xml:space="preserve">AMORIM, ROSÁLIA </w:t>
      </w:r>
      <w:r>
        <w:t>.</w:t>
      </w:r>
      <w:r w:rsidRPr="002F0AB9">
        <w:t>21 de janeiro de 2021. Diário de notícias.</w:t>
      </w:r>
    </w:p>
  </w:footnote>
  <w:footnote w:id="20">
    <w:p w14:paraId="0B633176" w14:textId="21C691AB" w:rsidR="00BB1C9D" w:rsidRDefault="00BB1C9D">
      <w:pPr>
        <w:pStyle w:val="Textodenotaderodap"/>
      </w:pPr>
      <w:r>
        <w:rPr>
          <w:rStyle w:val="Refdenotaderodap"/>
        </w:rPr>
        <w:footnoteRef/>
      </w:r>
      <w:r>
        <w:t xml:space="preserve"> </w:t>
      </w:r>
      <w:r w:rsidRPr="002F0AB9">
        <w:t>PEREIRA</w:t>
      </w:r>
      <w:r>
        <w:t>,</w:t>
      </w:r>
      <w:r w:rsidRPr="00190084">
        <w:t xml:space="preserve"> </w:t>
      </w:r>
      <w:r w:rsidRPr="002F0AB9">
        <w:t>SÓNIA</w:t>
      </w:r>
      <w:r>
        <w:t>.</w:t>
      </w:r>
      <w:r w:rsidRPr="002F0AB9">
        <w:t xml:space="preserve"> JN/Dinheiro Vivo, 14 de setembro de 2021. JN.  </w:t>
      </w:r>
    </w:p>
  </w:footnote>
  <w:footnote w:id="21">
    <w:p w14:paraId="1610A050" w14:textId="165F80F0" w:rsidR="00BB1C9D" w:rsidRDefault="00BB1C9D">
      <w:pPr>
        <w:pStyle w:val="Textodenotaderodap"/>
      </w:pPr>
      <w:r>
        <w:rPr>
          <w:rStyle w:val="Refdenotaderodap"/>
        </w:rPr>
        <w:footnoteRef/>
      </w:r>
      <w:r>
        <w:t xml:space="preserve"> </w:t>
      </w:r>
      <w:r w:rsidRPr="002F0AB9">
        <w:t xml:space="preserve">SOARES, CARLA </w:t>
      </w:r>
      <w:r>
        <w:t>.</w:t>
      </w:r>
      <w:r w:rsidRPr="002F0AB9">
        <w:t>01 de abril de 2022. JN.</w:t>
      </w:r>
    </w:p>
  </w:footnote>
  <w:footnote w:id="22">
    <w:p w14:paraId="362E0CD3" w14:textId="682F72CB" w:rsidR="00BB1C9D" w:rsidRDefault="00BB1C9D">
      <w:pPr>
        <w:pStyle w:val="Textodenotaderodap"/>
      </w:pPr>
      <w:r>
        <w:rPr>
          <w:rStyle w:val="Refdenotaderodap"/>
        </w:rPr>
        <w:footnoteRef/>
      </w:r>
      <w:r w:rsidRPr="002F0AB9">
        <w:t xml:space="preserve"> MACHADO,</w:t>
      </w:r>
      <w:r w:rsidRPr="00190084">
        <w:t xml:space="preserve"> </w:t>
      </w:r>
      <w:r w:rsidRPr="002F0AB9">
        <w:t>DELFIM</w:t>
      </w:r>
      <w:r>
        <w:t>.</w:t>
      </w:r>
      <w:r w:rsidRPr="002F0AB9">
        <w:t xml:space="preserve"> 27 de julho de 2021. JN. </w:t>
      </w:r>
      <w:r>
        <w:t xml:space="preserve"> </w:t>
      </w:r>
    </w:p>
  </w:footnote>
  <w:footnote w:id="23">
    <w:p w14:paraId="22060A24" w14:textId="2750CE20" w:rsidR="00BB1C9D" w:rsidRDefault="00BB1C9D">
      <w:pPr>
        <w:pStyle w:val="Textodenotaderodap"/>
      </w:pPr>
      <w:r>
        <w:rPr>
          <w:rStyle w:val="Refdenotaderodap"/>
        </w:rPr>
        <w:footnoteRef/>
      </w:r>
      <w:r>
        <w:t xml:space="preserve"> </w:t>
      </w:r>
      <w:r w:rsidRPr="002F0AB9">
        <w:t xml:space="preserve">RICARDO RAMOS GONÇALVES, 01 de abril de 2021. https://smart-cities.pt/noticias/coesaoterrirorial-0104-pandemia/  </w:t>
      </w:r>
    </w:p>
  </w:footnote>
  <w:footnote w:id="24">
    <w:p w14:paraId="64F7A8D7" w14:textId="430E4FDF" w:rsidR="00BB1C9D" w:rsidRDefault="00BB1C9D">
      <w:pPr>
        <w:pStyle w:val="Textodenotaderodap"/>
      </w:pPr>
      <w:r>
        <w:rPr>
          <w:rStyle w:val="Refdenotaderodap"/>
        </w:rPr>
        <w:footnoteRef/>
      </w:r>
      <w:r>
        <w:t xml:space="preserve"> </w:t>
      </w:r>
      <w:r w:rsidRPr="00212D57">
        <w:t>COVAS,</w:t>
      </w:r>
      <w:r w:rsidRPr="008E3229">
        <w:t xml:space="preserve"> </w:t>
      </w:r>
      <w:r w:rsidRPr="00212D57">
        <w:t>ANTÓNIO</w:t>
      </w:r>
      <w:r>
        <w:t>.</w:t>
      </w:r>
      <w:r w:rsidRPr="00212D57">
        <w:t xml:space="preserve"> Professor da Universidade do Algarve.  (JN/Dinheiro Vivo), 10 de abril de 2021. Observador.pt</w:t>
      </w:r>
    </w:p>
  </w:footnote>
  <w:footnote w:id="25">
    <w:p w14:paraId="1FD121E5" w14:textId="5DC9E3A3" w:rsidR="00BB1C9D" w:rsidRDefault="00BB1C9D">
      <w:pPr>
        <w:pStyle w:val="Textodenotaderodap"/>
      </w:pPr>
      <w:r>
        <w:rPr>
          <w:rStyle w:val="Refdenotaderodap"/>
        </w:rPr>
        <w:footnoteRef/>
      </w:r>
      <w:r>
        <w:t xml:space="preserve"> </w:t>
      </w:r>
      <w:r w:rsidRPr="00212D57">
        <w:t>António Manuel Alhinho Covas é licenciado em economia, pós-graduado em economia europeia pela Universidade Católica, doutorado em assuntos europeus pela Universidade Livre de Bruxelas, agregado em relações económicas internacionais e assuntos europeus pela Universidade de Évora e Professor Catedrático da mesma Universidade. Foi Vice-reitor da Universidade de Évora e assessor do Ministro da Agricultura entre 1995 e 1999. Atualmente é Professor Catedrático da Faculdade de Economia da Universidade do Algarve e diretor do Centro de Investigação com Desenvolvimento de Economia Regional (CIDER). É, também, docente da disciplina de “Políticas Europeias e Administração Nacional” no mestrado em Administração e Políticas Públicas do ISCTE. É autor das seguintes obras sobre temática europeia: A revisão do tratado de União Europeia (1996), Integração Europeia, Regionalização Administrativa e Reforma do Estado (1997), A União Europeia (1999), A União Europeia e os Estados-nacionais (2002).</w:t>
      </w:r>
    </w:p>
  </w:footnote>
  <w:footnote w:id="26">
    <w:p w14:paraId="67AA0642" w14:textId="37E2289D" w:rsidR="00BB1C9D" w:rsidRDefault="00BB1C9D">
      <w:pPr>
        <w:pStyle w:val="Textodenotaderodap"/>
      </w:pPr>
      <w:r>
        <w:rPr>
          <w:rStyle w:val="Refdenotaderodap"/>
        </w:rPr>
        <w:footnoteRef/>
      </w:r>
      <w:r>
        <w:t xml:space="preserve"> </w:t>
      </w:r>
      <w:r w:rsidRPr="00212D57">
        <w:t>COVAS, ANTÓNIO</w:t>
      </w:r>
      <w:r>
        <w:t xml:space="preserve">. </w:t>
      </w:r>
      <w:proofErr w:type="spellStart"/>
      <w:r w:rsidRPr="00212D57">
        <w:t>Rurbanização</w:t>
      </w:r>
      <w:proofErr w:type="spellEnd"/>
      <w:r w:rsidRPr="00212D57">
        <w:t xml:space="preserve">, </w:t>
      </w:r>
      <w:proofErr w:type="spellStart"/>
      <w:r w:rsidRPr="00212D57">
        <w:t>neorurais</w:t>
      </w:r>
      <w:proofErr w:type="spellEnd"/>
      <w:r w:rsidRPr="00212D57">
        <w:t xml:space="preserve"> e 2ª ruralidade. Num país tão pequeno como Portugal, o problema principal não será o “repovoamento e o stock populacional” de zonas de baixa densidade, mas, a organização virtuosa da mobilidade e do fluxo de população. Publicado em 10 de abril de 2021. Observador.pt</w:t>
      </w:r>
    </w:p>
  </w:footnote>
  <w:footnote w:id="27">
    <w:p w14:paraId="7E8D227D" w14:textId="0D402B47" w:rsidR="00BB1C9D" w:rsidRDefault="00BB1C9D" w:rsidP="00212D57">
      <w:pPr>
        <w:pStyle w:val="Textodenotaderodap"/>
      </w:pPr>
      <w:r>
        <w:rPr>
          <w:rStyle w:val="Refdenotaderodap"/>
        </w:rPr>
        <w:footnoteRef/>
      </w:r>
      <w:r>
        <w:t xml:space="preserve"> </w:t>
      </w:r>
      <w:r w:rsidRPr="00212D57">
        <w:t>COVAS, ANTÓNIO</w:t>
      </w:r>
      <w:r>
        <w:t>.</w:t>
      </w:r>
      <w:r w:rsidRPr="00212D57">
        <w:t xml:space="preserve"> </w:t>
      </w:r>
      <w:proofErr w:type="spellStart"/>
      <w:r w:rsidRPr="00212D57">
        <w:t>Rurbanização</w:t>
      </w:r>
      <w:proofErr w:type="spellEnd"/>
      <w:r w:rsidRPr="00212D57">
        <w:t xml:space="preserve">, </w:t>
      </w:r>
      <w:proofErr w:type="spellStart"/>
      <w:r w:rsidRPr="00212D57">
        <w:t>neorurais</w:t>
      </w:r>
      <w:proofErr w:type="spellEnd"/>
      <w:r w:rsidRPr="00212D57">
        <w:t xml:space="preserve"> e 2ª ruralidade. Num país tão pequeno como Portugal, o problema principal não será o “repovoamento e o stock populacional” de zonas de baixa densidade, mas, a organização virtuosa da mobilidade e do fluxo de população. Publicado em 10 de abril de 2021. Observador.pt</w:t>
      </w:r>
    </w:p>
  </w:footnote>
  <w:footnote w:id="28">
    <w:p w14:paraId="68B104B1" w14:textId="436735A8" w:rsidR="00BB1C9D" w:rsidRDefault="00BB1C9D">
      <w:pPr>
        <w:pStyle w:val="Textodenotaderodap"/>
      </w:pPr>
      <w:r>
        <w:rPr>
          <w:rStyle w:val="Refdenotaderodap"/>
        </w:rPr>
        <w:footnoteRef/>
      </w:r>
      <w:r>
        <w:t xml:space="preserve"> </w:t>
      </w:r>
      <w:r w:rsidRPr="00212D57">
        <w:t>COVAS, ANTÓNIO</w:t>
      </w:r>
      <w:r>
        <w:t>.</w:t>
      </w:r>
      <w:r w:rsidRPr="00212D57">
        <w:t xml:space="preserve"> </w:t>
      </w:r>
      <w:proofErr w:type="spellStart"/>
      <w:r w:rsidRPr="00212D57">
        <w:t>Rurbanização</w:t>
      </w:r>
      <w:proofErr w:type="spellEnd"/>
      <w:r w:rsidRPr="00212D57">
        <w:t xml:space="preserve">, </w:t>
      </w:r>
      <w:proofErr w:type="spellStart"/>
      <w:r w:rsidRPr="00212D57">
        <w:t>neorurais</w:t>
      </w:r>
      <w:proofErr w:type="spellEnd"/>
      <w:r w:rsidRPr="00212D57">
        <w:t xml:space="preserve"> e 2ª ruralidade. Num país tão pequeno como Portugal, o problema principal não será o “repovoamento e o stock populacional” de zonas de baixa densidade, mas, a organização virtuosa da mobilidade e do fluxo de população. Publicado em 10 de abril de 2021. Observador.pt</w:t>
      </w:r>
    </w:p>
  </w:footnote>
  <w:footnote w:id="29">
    <w:p w14:paraId="55668CBA" w14:textId="3F2476AD" w:rsidR="00BB1C9D" w:rsidRPr="0024795A" w:rsidRDefault="00BB1C9D" w:rsidP="003404C8">
      <w:pPr>
        <w:pStyle w:val="Textodenotaderodap"/>
      </w:pPr>
      <w:r>
        <w:rPr>
          <w:rStyle w:val="Refdenotaderodap"/>
        </w:rPr>
        <w:footnoteRef/>
      </w:r>
      <w:r>
        <w:t xml:space="preserve">  SOLÁ MORALES, IGNASI. </w:t>
      </w:r>
      <w:r w:rsidRPr="002A6F85">
        <w:rPr>
          <w:i/>
          <w:iCs/>
        </w:rPr>
        <w:t>“</w:t>
      </w:r>
      <w:proofErr w:type="spellStart"/>
      <w:r w:rsidRPr="002A6F85">
        <w:rPr>
          <w:i/>
          <w:iCs/>
        </w:rPr>
        <w:t>Arquitectura</w:t>
      </w:r>
      <w:proofErr w:type="spellEnd"/>
      <w:r w:rsidRPr="002A6F85">
        <w:rPr>
          <w:i/>
          <w:iCs/>
        </w:rPr>
        <w:t xml:space="preserve"> débil” In:</w:t>
      </w:r>
      <w:r>
        <w:t xml:space="preserve"> Diferencias. </w:t>
      </w:r>
      <w:proofErr w:type="spellStart"/>
      <w:r>
        <w:t>Topografía</w:t>
      </w:r>
      <w:proofErr w:type="spellEnd"/>
      <w:r>
        <w:t xml:space="preserve"> de la arquitetura contemporânea. Gustavo </w:t>
      </w:r>
      <w:proofErr w:type="spellStart"/>
      <w:r>
        <w:t>Gili</w:t>
      </w:r>
      <w:proofErr w:type="spellEnd"/>
      <w:r>
        <w:t xml:space="preserve">. </w:t>
      </w:r>
      <w:r w:rsidRPr="0024795A">
        <w:t>Barcelona,1995.</w:t>
      </w:r>
    </w:p>
  </w:footnote>
  <w:footnote w:id="30">
    <w:p w14:paraId="3CC3B0A8" w14:textId="3593AABA" w:rsidR="00BB1C9D" w:rsidRDefault="00BB1C9D" w:rsidP="003404C8">
      <w:pPr>
        <w:pStyle w:val="Textodenotaderodap"/>
      </w:pPr>
      <w:r>
        <w:rPr>
          <w:rStyle w:val="Refdenotaderodap"/>
        </w:rPr>
        <w:footnoteRef/>
      </w:r>
      <w:r w:rsidRPr="0024795A">
        <w:t xml:space="preserve">  SOLÁ MORALES, IGNASI. </w:t>
      </w:r>
      <w:r>
        <w:t>“</w:t>
      </w:r>
      <w:proofErr w:type="spellStart"/>
      <w:r w:rsidRPr="0024795A">
        <w:rPr>
          <w:i/>
          <w:iCs/>
        </w:rPr>
        <w:t>Arquitectura</w:t>
      </w:r>
      <w:proofErr w:type="spellEnd"/>
      <w:r w:rsidRPr="0024795A">
        <w:rPr>
          <w:i/>
          <w:iCs/>
        </w:rPr>
        <w:t xml:space="preserve"> débil</w:t>
      </w:r>
      <w:r>
        <w:rPr>
          <w:i/>
          <w:iCs/>
        </w:rPr>
        <w:t>.”</w:t>
      </w:r>
      <w:r w:rsidRPr="0024795A">
        <w:t xml:space="preserve">  </w:t>
      </w:r>
      <w:r w:rsidRPr="0002499F">
        <w:rPr>
          <w:i/>
          <w:iCs/>
        </w:rPr>
        <w:t>In:</w:t>
      </w:r>
      <w:r>
        <w:t xml:space="preserve"> </w:t>
      </w:r>
      <w:r w:rsidRPr="0024795A">
        <w:rPr>
          <w:i/>
          <w:iCs/>
        </w:rPr>
        <w:t xml:space="preserve">Diferencias. </w:t>
      </w:r>
      <w:proofErr w:type="spellStart"/>
      <w:r w:rsidRPr="0024795A">
        <w:rPr>
          <w:i/>
          <w:iCs/>
        </w:rPr>
        <w:t>Topografía</w:t>
      </w:r>
      <w:proofErr w:type="spellEnd"/>
      <w:r w:rsidRPr="0024795A">
        <w:rPr>
          <w:i/>
          <w:iCs/>
        </w:rPr>
        <w:t xml:space="preserve"> de la </w:t>
      </w:r>
      <w:proofErr w:type="spellStart"/>
      <w:r w:rsidRPr="0024795A">
        <w:rPr>
          <w:i/>
          <w:iCs/>
        </w:rPr>
        <w:t>arquitectura</w:t>
      </w:r>
      <w:proofErr w:type="spellEnd"/>
      <w:r w:rsidRPr="0024795A">
        <w:rPr>
          <w:i/>
          <w:iCs/>
        </w:rPr>
        <w:t xml:space="preserve"> </w:t>
      </w:r>
      <w:proofErr w:type="spellStart"/>
      <w:r w:rsidRPr="0024795A">
        <w:rPr>
          <w:i/>
          <w:iCs/>
        </w:rPr>
        <w:t>contemporánea</w:t>
      </w:r>
      <w:proofErr w:type="spellEnd"/>
      <w:r w:rsidRPr="0024795A">
        <w:t xml:space="preserve">. </w:t>
      </w:r>
      <w:r>
        <w:t xml:space="preserve">Gustavo </w:t>
      </w:r>
      <w:proofErr w:type="spellStart"/>
      <w:r>
        <w:t>Gili</w:t>
      </w:r>
      <w:proofErr w:type="spellEnd"/>
      <w:r>
        <w:t xml:space="preserve">. Barcelona, 1995. </w:t>
      </w:r>
    </w:p>
  </w:footnote>
  <w:footnote w:id="31">
    <w:p w14:paraId="0E6096A4" w14:textId="7D097004" w:rsidR="00BB1C9D" w:rsidRPr="0024795A" w:rsidRDefault="00BB1C9D" w:rsidP="00490458">
      <w:pPr>
        <w:pStyle w:val="Textodenotaderodap"/>
      </w:pPr>
      <w:r>
        <w:rPr>
          <w:rStyle w:val="Refdenotaderodap"/>
        </w:rPr>
        <w:footnoteRef/>
      </w:r>
      <w:r w:rsidRPr="00490458">
        <w:t xml:space="preserve">  SOLÁ MORALES, IGNASI</w:t>
      </w:r>
      <w:r>
        <w:t>.</w:t>
      </w:r>
      <w:r w:rsidRPr="00490458">
        <w:t xml:space="preserve"> </w:t>
      </w:r>
      <w:r>
        <w:t>“</w:t>
      </w:r>
      <w:proofErr w:type="spellStart"/>
      <w:r w:rsidRPr="00490458">
        <w:rPr>
          <w:i/>
          <w:iCs/>
        </w:rPr>
        <w:t>Arquitectura</w:t>
      </w:r>
      <w:proofErr w:type="spellEnd"/>
      <w:r w:rsidRPr="00490458">
        <w:rPr>
          <w:i/>
          <w:iCs/>
        </w:rPr>
        <w:t xml:space="preserve"> </w:t>
      </w:r>
      <w:r w:rsidRPr="00411B10">
        <w:rPr>
          <w:i/>
          <w:iCs/>
        </w:rPr>
        <w:t>débil.”  In:</w:t>
      </w:r>
      <w:r w:rsidRPr="00490458">
        <w:t xml:space="preserve"> </w:t>
      </w:r>
      <w:r w:rsidRPr="00490458">
        <w:rPr>
          <w:i/>
          <w:iCs/>
        </w:rPr>
        <w:t xml:space="preserve">Diferencias. </w:t>
      </w:r>
      <w:proofErr w:type="spellStart"/>
      <w:r w:rsidRPr="00490458">
        <w:rPr>
          <w:i/>
          <w:iCs/>
        </w:rPr>
        <w:t>Topografía</w:t>
      </w:r>
      <w:proofErr w:type="spellEnd"/>
      <w:r w:rsidRPr="00490458">
        <w:rPr>
          <w:i/>
          <w:iCs/>
        </w:rPr>
        <w:t xml:space="preserve"> de la </w:t>
      </w:r>
      <w:proofErr w:type="spellStart"/>
      <w:r w:rsidRPr="00490458">
        <w:rPr>
          <w:i/>
          <w:iCs/>
        </w:rPr>
        <w:t>arquitectura</w:t>
      </w:r>
      <w:proofErr w:type="spellEnd"/>
      <w:r w:rsidRPr="00490458">
        <w:rPr>
          <w:i/>
          <w:iCs/>
        </w:rPr>
        <w:t xml:space="preserve"> contemporânea</w:t>
      </w:r>
      <w:r>
        <w:rPr>
          <w:i/>
          <w:iCs/>
        </w:rPr>
        <w:t xml:space="preserve">. </w:t>
      </w:r>
      <w:r>
        <w:t>Pág. 23.</w:t>
      </w:r>
      <w:r w:rsidRPr="00490458">
        <w:t xml:space="preserve"> </w:t>
      </w:r>
      <w:r>
        <w:t xml:space="preserve">Gustavo </w:t>
      </w:r>
      <w:proofErr w:type="spellStart"/>
      <w:r>
        <w:t>Gili</w:t>
      </w:r>
      <w:proofErr w:type="spellEnd"/>
      <w:r>
        <w:t xml:space="preserve">. </w:t>
      </w:r>
      <w:r w:rsidRPr="0024795A">
        <w:t xml:space="preserve">Barcelona, 1995. </w:t>
      </w:r>
    </w:p>
  </w:footnote>
  <w:footnote w:id="32">
    <w:p w14:paraId="537A01EB" w14:textId="0382EB5A" w:rsidR="00BB1C9D" w:rsidRDefault="00BB1C9D">
      <w:pPr>
        <w:pStyle w:val="Textodenotaderodap"/>
      </w:pPr>
      <w:r>
        <w:rPr>
          <w:rStyle w:val="Refdenotaderodap"/>
        </w:rPr>
        <w:footnoteRef/>
      </w:r>
      <w:r>
        <w:t xml:space="preserve"> </w:t>
      </w:r>
      <w:r w:rsidRPr="003404C8">
        <w:t>FOUCAULT</w:t>
      </w:r>
      <w:r>
        <w:t>,</w:t>
      </w:r>
      <w:r w:rsidRPr="00E32ADB">
        <w:t xml:space="preserve"> </w:t>
      </w:r>
      <w:r w:rsidRPr="003404C8">
        <w:t>MICHEL</w:t>
      </w:r>
      <w:r>
        <w:t>.</w:t>
      </w:r>
      <w:r w:rsidRPr="003404C8">
        <w:t xml:space="preserve"> 1926</w:t>
      </w:r>
      <w:r>
        <w:t xml:space="preserve"> – </w:t>
      </w:r>
      <w:r w:rsidRPr="003404C8">
        <w:t>1984</w:t>
      </w:r>
      <w:r>
        <w:t>, Paris.</w:t>
      </w:r>
      <w:r w:rsidRPr="003404C8">
        <w:t xml:space="preserve"> </w:t>
      </w:r>
      <w:r>
        <w:t>F</w:t>
      </w:r>
      <w:r w:rsidRPr="003404C8">
        <w:t xml:space="preserve">ilósofo, historiador das ideias, teórico social, filólogo, crítico literário e professor da cátedra História dos Sistemas do Pensamento, no célebre </w:t>
      </w:r>
      <w:proofErr w:type="spellStart"/>
      <w:r w:rsidRPr="003404C8">
        <w:t>Collège</w:t>
      </w:r>
      <w:proofErr w:type="spellEnd"/>
      <w:r w:rsidRPr="003404C8">
        <w:t xml:space="preserve"> de France, de 1970 até 1984.</w:t>
      </w:r>
    </w:p>
    <w:p w14:paraId="22A92856" w14:textId="77777777" w:rsidR="00BB1C9D" w:rsidRDefault="00BB1C9D" w:rsidP="001529DE">
      <w:pPr>
        <w:pStyle w:val="Textodenotaderodap"/>
      </w:pPr>
      <w:r w:rsidRPr="0024795A">
        <w:rPr>
          <w:vertAlign w:val="superscript"/>
        </w:rPr>
        <w:t xml:space="preserve">33 </w:t>
      </w:r>
      <w:r w:rsidRPr="0024795A">
        <w:t xml:space="preserve">SOLÁ MORALES, IGNASI. </w:t>
      </w:r>
      <w:r>
        <w:t>“</w:t>
      </w:r>
      <w:proofErr w:type="spellStart"/>
      <w:r w:rsidRPr="0024795A">
        <w:rPr>
          <w:i/>
          <w:iCs/>
        </w:rPr>
        <w:t>Arquitectura</w:t>
      </w:r>
      <w:proofErr w:type="spellEnd"/>
      <w:r w:rsidRPr="0024795A">
        <w:rPr>
          <w:i/>
          <w:iCs/>
        </w:rPr>
        <w:t xml:space="preserve"> débil</w:t>
      </w:r>
      <w:r>
        <w:rPr>
          <w:i/>
          <w:iCs/>
        </w:rPr>
        <w:t>.”</w:t>
      </w:r>
      <w:r w:rsidRPr="0024795A">
        <w:t xml:space="preserve">  </w:t>
      </w:r>
      <w:r w:rsidRPr="0002499F">
        <w:rPr>
          <w:i/>
          <w:iCs/>
        </w:rPr>
        <w:t>In:</w:t>
      </w:r>
      <w:r>
        <w:t xml:space="preserve"> </w:t>
      </w:r>
      <w:r w:rsidRPr="0024795A">
        <w:rPr>
          <w:i/>
          <w:iCs/>
        </w:rPr>
        <w:t xml:space="preserve">Diferencias. </w:t>
      </w:r>
      <w:proofErr w:type="spellStart"/>
      <w:r w:rsidRPr="0024795A">
        <w:rPr>
          <w:i/>
          <w:iCs/>
        </w:rPr>
        <w:t>Topografía</w:t>
      </w:r>
      <w:proofErr w:type="spellEnd"/>
      <w:r w:rsidRPr="0024795A">
        <w:rPr>
          <w:i/>
          <w:iCs/>
        </w:rPr>
        <w:t xml:space="preserve"> de la </w:t>
      </w:r>
      <w:proofErr w:type="spellStart"/>
      <w:r w:rsidRPr="0024795A">
        <w:rPr>
          <w:i/>
          <w:iCs/>
        </w:rPr>
        <w:t>arquitectura</w:t>
      </w:r>
      <w:proofErr w:type="spellEnd"/>
      <w:r w:rsidRPr="0024795A">
        <w:rPr>
          <w:i/>
          <w:iCs/>
        </w:rPr>
        <w:t xml:space="preserve"> </w:t>
      </w:r>
      <w:proofErr w:type="spellStart"/>
      <w:r w:rsidRPr="0024795A">
        <w:rPr>
          <w:i/>
          <w:iCs/>
        </w:rPr>
        <w:t>contemporánea</w:t>
      </w:r>
      <w:proofErr w:type="spellEnd"/>
      <w:r w:rsidRPr="0024795A">
        <w:t xml:space="preserve">. </w:t>
      </w:r>
      <w:r>
        <w:t xml:space="preserve">Gustavo </w:t>
      </w:r>
      <w:proofErr w:type="spellStart"/>
      <w:r>
        <w:t>Gili</w:t>
      </w:r>
      <w:proofErr w:type="spellEnd"/>
      <w:r>
        <w:t xml:space="preserve">. Barcelona, 1995. </w:t>
      </w:r>
    </w:p>
    <w:p w14:paraId="60C66BB6" w14:textId="4E7D2FA7" w:rsidR="00BB1C9D" w:rsidRPr="0053695C" w:rsidRDefault="00BB1C9D">
      <w:pPr>
        <w:pStyle w:val="Textodenotaderodap"/>
        <w:rPr>
          <w:vertAlign w:val="superscript"/>
        </w:rPr>
      </w:pPr>
    </w:p>
  </w:footnote>
  <w:footnote w:id="33">
    <w:p w14:paraId="0A3120B2" w14:textId="00123B7F" w:rsidR="00BB1C9D" w:rsidRPr="00E20230" w:rsidRDefault="00BB1C9D">
      <w:pPr>
        <w:pStyle w:val="Textodenotaderodap"/>
      </w:pPr>
      <w:r>
        <w:rPr>
          <w:rStyle w:val="Refdenotaderodap"/>
        </w:rPr>
        <w:footnoteRef/>
      </w:r>
      <w:r>
        <w:t xml:space="preserve"> </w:t>
      </w:r>
      <w:r w:rsidRPr="0024795A">
        <w:rPr>
          <w:vertAlign w:val="superscript"/>
        </w:rPr>
        <w:t xml:space="preserve"> </w:t>
      </w:r>
      <w:r w:rsidRPr="0024795A">
        <w:t xml:space="preserve">SOLÁ MORALES, IGNASI. </w:t>
      </w:r>
      <w:r>
        <w:t>“</w:t>
      </w:r>
      <w:proofErr w:type="spellStart"/>
      <w:r w:rsidRPr="0024795A">
        <w:rPr>
          <w:i/>
          <w:iCs/>
        </w:rPr>
        <w:t>Arquitectura</w:t>
      </w:r>
      <w:proofErr w:type="spellEnd"/>
      <w:r w:rsidRPr="0024795A">
        <w:rPr>
          <w:i/>
          <w:iCs/>
        </w:rPr>
        <w:t xml:space="preserve"> débil</w:t>
      </w:r>
      <w:r w:rsidRPr="0024795A">
        <w:t xml:space="preserve"> </w:t>
      </w:r>
      <w:r w:rsidRPr="004C0ACE">
        <w:rPr>
          <w:i/>
          <w:iCs/>
        </w:rPr>
        <w:t>In:</w:t>
      </w:r>
      <w:r w:rsidRPr="0024795A">
        <w:t xml:space="preserve"> </w:t>
      </w:r>
      <w:r w:rsidRPr="0024795A">
        <w:rPr>
          <w:i/>
          <w:iCs/>
        </w:rPr>
        <w:t xml:space="preserve">Diferencias. </w:t>
      </w:r>
      <w:proofErr w:type="spellStart"/>
      <w:r w:rsidRPr="0024795A">
        <w:rPr>
          <w:i/>
          <w:iCs/>
        </w:rPr>
        <w:t>Topografía</w:t>
      </w:r>
      <w:proofErr w:type="spellEnd"/>
      <w:r w:rsidRPr="0024795A">
        <w:rPr>
          <w:i/>
          <w:iCs/>
        </w:rPr>
        <w:t xml:space="preserve"> de la </w:t>
      </w:r>
      <w:proofErr w:type="spellStart"/>
      <w:r w:rsidRPr="0024795A">
        <w:rPr>
          <w:i/>
          <w:iCs/>
        </w:rPr>
        <w:t>arquitectura</w:t>
      </w:r>
      <w:proofErr w:type="spellEnd"/>
      <w:r w:rsidRPr="0024795A">
        <w:rPr>
          <w:i/>
          <w:iCs/>
        </w:rPr>
        <w:t xml:space="preserve"> </w:t>
      </w:r>
      <w:proofErr w:type="spellStart"/>
      <w:r w:rsidRPr="0024795A">
        <w:rPr>
          <w:i/>
          <w:iCs/>
        </w:rPr>
        <w:t>contemporánea</w:t>
      </w:r>
      <w:proofErr w:type="spellEnd"/>
      <w:r w:rsidRPr="0024795A">
        <w:t xml:space="preserve">. </w:t>
      </w:r>
      <w:r>
        <w:t>5</w:t>
      </w:r>
      <w:proofErr w:type="gramStart"/>
      <w:r>
        <w:t>p.</w:t>
      </w:r>
      <w:r w:rsidRPr="00E20230">
        <w:t>Gustavo</w:t>
      </w:r>
      <w:proofErr w:type="gramEnd"/>
      <w:r w:rsidRPr="00E20230">
        <w:t xml:space="preserve"> </w:t>
      </w:r>
      <w:proofErr w:type="spellStart"/>
      <w:r w:rsidRPr="00E20230">
        <w:t>Gili</w:t>
      </w:r>
      <w:proofErr w:type="spellEnd"/>
      <w:r w:rsidRPr="00E20230">
        <w:t>. Barcelona, 1995.</w:t>
      </w:r>
    </w:p>
  </w:footnote>
  <w:footnote w:id="34">
    <w:p w14:paraId="5D65DF62" w14:textId="64D98885" w:rsidR="00BB1C9D" w:rsidRPr="00BB1C9D" w:rsidRDefault="00BB1C9D">
      <w:pPr>
        <w:pStyle w:val="Textodenotaderodap"/>
        <w:rPr>
          <w:lang w:val="en-US"/>
        </w:rPr>
      </w:pPr>
      <w:r>
        <w:rPr>
          <w:rStyle w:val="Refdenotaderodap"/>
        </w:rPr>
        <w:footnoteRef/>
      </w:r>
      <w:r>
        <w:t xml:space="preserve"> </w:t>
      </w:r>
      <w:r w:rsidRPr="0024795A">
        <w:t xml:space="preserve">SOLÁ MORALES, IGNASI. </w:t>
      </w:r>
      <w:r>
        <w:t>“</w:t>
      </w:r>
      <w:proofErr w:type="spellStart"/>
      <w:r w:rsidRPr="0024795A">
        <w:rPr>
          <w:i/>
          <w:iCs/>
        </w:rPr>
        <w:t>Arquitectura</w:t>
      </w:r>
      <w:proofErr w:type="spellEnd"/>
      <w:r w:rsidRPr="0024795A">
        <w:rPr>
          <w:i/>
          <w:iCs/>
        </w:rPr>
        <w:t xml:space="preserve"> débil</w:t>
      </w:r>
      <w:r w:rsidRPr="0024795A">
        <w:t xml:space="preserve"> </w:t>
      </w:r>
      <w:r w:rsidRPr="004C0ACE">
        <w:rPr>
          <w:i/>
          <w:iCs/>
        </w:rPr>
        <w:t>In:</w:t>
      </w:r>
      <w:r w:rsidRPr="0024795A">
        <w:t xml:space="preserve"> </w:t>
      </w:r>
      <w:r w:rsidRPr="0024795A">
        <w:rPr>
          <w:i/>
          <w:iCs/>
        </w:rPr>
        <w:t xml:space="preserve">Diferencias. </w:t>
      </w:r>
      <w:proofErr w:type="spellStart"/>
      <w:r w:rsidRPr="0024795A">
        <w:rPr>
          <w:i/>
          <w:iCs/>
        </w:rPr>
        <w:t>Topografía</w:t>
      </w:r>
      <w:proofErr w:type="spellEnd"/>
      <w:r w:rsidRPr="0024795A">
        <w:rPr>
          <w:i/>
          <w:iCs/>
        </w:rPr>
        <w:t xml:space="preserve"> de la </w:t>
      </w:r>
      <w:proofErr w:type="spellStart"/>
      <w:r w:rsidRPr="0024795A">
        <w:rPr>
          <w:i/>
          <w:iCs/>
        </w:rPr>
        <w:t>arquitectura</w:t>
      </w:r>
      <w:proofErr w:type="spellEnd"/>
      <w:r w:rsidRPr="0024795A">
        <w:rPr>
          <w:i/>
          <w:iCs/>
        </w:rPr>
        <w:t xml:space="preserve"> </w:t>
      </w:r>
      <w:proofErr w:type="spellStart"/>
      <w:r w:rsidRPr="0024795A">
        <w:rPr>
          <w:i/>
          <w:iCs/>
        </w:rPr>
        <w:t>contemporánea</w:t>
      </w:r>
      <w:proofErr w:type="spellEnd"/>
      <w:r w:rsidRPr="0024795A">
        <w:t xml:space="preserve">. </w:t>
      </w:r>
      <w:r w:rsidRPr="00BB1C9D">
        <w:rPr>
          <w:lang w:val="en-US"/>
        </w:rPr>
        <w:t>14p. Gustavo Gili. Barcelona, 1995.</w:t>
      </w:r>
    </w:p>
  </w:footnote>
  <w:footnote w:id="35">
    <w:p w14:paraId="4D2D6891" w14:textId="5A5A7D4C" w:rsidR="00BB1C9D" w:rsidRPr="00BB1C9D" w:rsidRDefault="00BB1C9D">
      <w:pPr>
        <w:pStyle w:val="Textodenotaderodap"/>
        <w:rPr>
          <w:lang w:val="en-US"/>
        </w:rPr>
      </w:pPr>
      <w:r>
        <w:rPr>
          <w:rStyle w:val="Refdenotaderodap"/>
        </w:rPr>
        <w:footnoteRef/>
      </w:r>
      <w:r w:rsidRPr="00BB1C9D">
        <w:rPr>
          <w:lang w:val="en-US"/>
        </w:rPr>
        <w:t xml:space="preserve"> ESPAGNET, J. D´. “Das Geheim Werk,” </w:t>
      </w:r>
      <w:r w:rsidRPr="00BB1C9D">
        <w:rPr>
          <w:i/>
          <w:iCs/>
          <w:lang w:val="en-US"/>
        </w:rPr>
        <w:t>In</w:t>
      </w:r>
      <w:r w:rsidRPr="00BB1C9D">
        <w:rPr>
          <w:lang w:val="en-US"/>
        </w:rPr>
        <w:t>: Deutsches Theatrum chemicum, nuremberg, 1728.</w:t>
      </w:r>
    </w:p>
  </w:footnote>
  <w:footnote w:id="36">
    <w:p w14:paraId="10BC0689" w14:textId="6965F21C" w:rsidR="00BB1C9D" w:rsidRPr="00BC3CC6" w:rsidRDefault="00BB1C9D">
      <w:pPr>
        <w:pStyle w:val="Textodenotaderodap"/>
        <w:rPr>
          <w:lang w:val="en-GB"/>
        </w:rPr>
      </w:pPr>
      <w:r>
        <w:rPr>
          <w:rStyle w:val="Refdenotaderodap"/>
        </w:rPr>
        <w:footnoteRef/>
      </w:r>
      <w:r w:rsidRPr="00BC3CC6">
        <w:rPr>
          <w:lang w:val="en-GB"/>
        </w:rPr>
        <w:t xml:space="preserve"> BALL, P. (2002) THE ELEMENTS. A Very Short Introduction. New York, US.: Oxford University Press Inc.</w:t>
      </w:r>
    </w:p>
  </w:footnote>
  <w:footnote w:id="37">
    <w:p w14:paraId="4A3FBACA" w14:textId="001E630D" w:rsidR="00BB1C9D" w:rsidRPr="00E20230" w:rsidRDefault="00BB1C9D">
      <w:pPr>
        <w:pStyle w:val="Textodenotaderodap"/>
        <w:rPr>
          <w:lang w:val="fr-BE"/>
        </w:rPr>
      </w:pPr>
      <w:r>
        <w:rPr>
          <w:rStyle w:val="Refdenotaderodap"/>
        </w:rPr>
        <w:footnoteRef/>
      </w:r>
      <w:r w:rsidRPr="00E20230">
        <w:rPr>
          <w:lang w:val="fr-BE"/>
        </w:rPr>
        <w:t xml:space="preserve"> GHEERBRANT, ALAN. </w:t>
      </w:r>
      <w:proofErr w:type="spellStart"/>
      <w:r w:rsidRPr="00E20230">
        <w:rPr>
          <w:i/>
          <w:iCs/>
          <w:lang w:val="fr-BE"/>
        </w:rPr>
        <w:t>Dicionário</w:t>
      </w:r>
      <w:proofErr w:type="spellEnd"/>
      <w:r w:rsidRPr="00E20230">
        <w:rPr>
          <w:i/>
          <w:iCs/>
          <w:lang w:val="fr-BE"/>
        </w:rPr>
        <w:t xml:space="preserve"> de </w:t>
      </w:r>
      <w:proofErr w:type="spellStart"/>
      <w:r w:rsidRPr="00E20230">
        <w:rPr>
          <w:i/>
          <w:iCs/>
          <w:lang w:val="fr-BE"/>
        </w:rPr>
        <w:t>símbolos</w:t>
      </w:r>
      <w:proofErr w:type="spellEnd"/>
      <w:r w:rsidRPr="00E20230">
        <w:rPr>
          <w:i/>
          <w:iCs/>
          <w:lang w:val="fr-BE"/>
        </w:rPr>
        <w:t>, Jean Chevalier</w:t>
      </w:r>
      <w:r w:rsidRPr="00E20230">
        <w:rPr>
          <w:lang w:val="fr-BE"/>
        </w:rPr>
        <w:t>. Paris, 2001</w:t>
      </w:r>
    </w:p>
  </w:footnote>
  <w:footnote w:id="38">
    <w:p w14:paraId="7CAEAF1B" w14:textId="329285B9" w:rsidR="00BB1C9D" w:rsidRPr="00E20230" w:rsidRDefault="00BB1C9D" w:rsidP="00A56EE5">
      <w:pPr>
        <w:pStyle w:val="Textodenotaderodap"/>
        <w:rPr>
          <w:lang w:val="fr-BE"/>
        </w:rPr>
      </w:pPr>
      <w:r>
        <w:rPr>
          <w:rStyle w:val="Refdenotaderodap"/>
        </w:rPr>
        <w:footnoteRef/>
      </w:r>
      <w:r w:rsidRPr="00C02C08">
        <w:t xml:space="preserve"> ROOB, ALEXANDER. “</w:t>
      </w:r>
      <w:r w:rsidRPr="00C02C08">
        <w:rPr>
          <w:i/>
          <w:iCs/>
        </w:rPr>
        <w:t>O Museu Hermético.” In:</w:t>
      </w:r>
      <w:r>
        <w:rPr>
          <w:i/>
          <w:iCs/>
        </w:rPr>
        <w:t xml:space="preserve"> Alquimia e Misticismo. 31p. </w:t>
      </w:r>
      <w:r w:rsidRPr="00C02C08">
        <w:t xml:space="preserve"> </w:t>
      </w:r>
      <w:proofErr w:type="spellStart"/>
      <w:r>
        <w:rPr>
          <w:lang w:val="fr-BE"/>
        </w:rPr>
        <w:t>Köln</w:t>
      </w:r>
      <w:proofErr w:type="spellEnd"/>
      <w:r w:rsidRPr="00E20230">
        <w:rPr>
          <w:lang w:val="fr-BE"/>
        </w:rPr>
        <w:t>, 20</w:t>
      </w:r>
      <w:r>
        <w:rPr>
          <w:lang w:val="fr-BE"/>
        </w:rPr>
        <w:t>20</w:t>
      </w:r>
      <w:r w:rsidRPr="00E20230">
        <w:rPr>
          <w:lang w:val="fr-BE"/>
        </w:rPr>
        <w:t xml:space="preserve">. </w:t>
      </w:r>
    </w:p>
  </w:footnote>
  <w:footnote w:id="39">
    <w:p w14:paraId="73CC7315" w14:textId="4CD9CA8A" w:rsidR="00BB1C9D" w:rsidRPr="004F5FDD" w:rsidRDefault="00BB1C9D">
      <w:pPr>
        <w:pStyle w:val="Textodenotaderodap"/>
        <w:rPr>
          <w:lang w:val="fr-BE"/>
        </w:rPr>
      </w:pPr>
      <w:r>
        <w:rPr>
          <w:rStyle w:val="Refdenotaderodap"/>
        </w:rPr>
        <w:footnoteRef/>
      </w:r>
      <w:r w:rsidRPr="001529DE">
        <w:rPr>
          <w:lang w:val="fr-BE"/>
        </w:rPr>
        <w:t xml:space="preserve"> GHEERBRANT, ALAN. “</w:t>
      </w:r>
      <w:proofErr w:type="spellStart"/>
      <w:r w:rsidRPr="001529DE">
        <w:rPr>
          <w:i/>
          <w:iCs/>
          <w:lang w:val="fr-BE"/>
        </w:rPr>
        <w:t>Dicionário</w:t>
      </w:r>
      <w:proofErr w:type="spellEnd"/>
      <w:r w:rsidRPr="001529DE">
        <w:rPr>
          <w:i/>
          <w:iCs/>
          <w:lang w:val="fr-BE"/>
        </w:rPr>
        <w:t xml:space="preserve"> de </w:t>
      </w:r>
      <w:proofErr w:type="spellStart"/>
      <w:r w:rsidRPr="001529DE">
        <w:rPr>
          <w:i/>
          <w:iCs/>
          <w:lang w:val="fr-BE"/>
        </w:rPr>
        <w:t>símbolos</w:t>
      </w:r>
      <w:proofErr w:type="spellEnd"/>
      <w:r w:rsidRPr="001529DE">
        <w:rPr>
          <w:i/>
          <w:iCs/>
          <w:lang w:val="fr-BE"/>
        </w:rPr>
        <w:t xml:space="preserve">.” </w:t>
      </w:r>
      <w:r>
        <w:rPr>
          <w:i/>
          <w:iCs/>
          <w:lang w:val="fr-BE"/>
        </w:rPr>
        <w:t xml:space="preserve">15p. </w:t>
      </w:r>
      <w:r w:rsidRPr="001529DE">
        <w:rPr>
          <w:i/>
          <w:iCs/>
          <w:lang w:val="fr-BE"/>
        </w:rPr>
        <w:t>Jean Chevalier</w:t>
      </w:r>
      <w:r w:rsidRPr="001529DE">
        <w:rPr>
          <w:lang w:val="fr-BE"/>
        </w:rPr>
        <w:t>. Paris, 2001.</w:t>
      </w:r>
    </w:p>
  </w:footnote>
  <w:footnote w:id="40">
    <w:p w14:paraId="010FBB5C" w14:textId="7A5B06D8" w:rsidR="00BB1C9D" w:rsidRPr="00FC3734" w:rsidRDefault="00BB1C9D" w:rsidP="00B03935">
      <w:pPr>
        <w:pStyle w:val="Textodenotaderodap"/>
        <w:rPr>
          <w:lang w:val="fr-BE"/>
        </w:rPr>
      </w:pPr>
      <w:r>
        <w:rPr>
          <w:rStyle w:val="Refdenotaderodap"/>
        </w:rPr>
        <w:footnoteRef/>
      </w:r>
      <w:r w:rsidRPr="004F5FDD">
        <w:rPr>
          <w:lang w:val="fr-BE"/>
        </w:rPr>
        <w:t xml:space="preserve"> </w:t>
      </w:r>
      <w:r w:rsidRPr="001529DE">
        <w:rPr>
          <w:lang w:val="fr-BE"/>
        </w:rPr>
        <w:t xml:space="preserve">GHEERBRANT, ALAN. </w:t>
      </w:r>
      <w:r w:rsidRPr="00E20230">
        <w:rPr>
          <w:lang w:val="fr-BE"/>
        </w:rPr>
        <w:t>“</w:t>
      </w:r>
      <w:proofErr w:type="spellStart"/>
      <w:r w:rsidRPr="00E20230">
        <w:rPr>
          <w:i/>
          <w:iCs/>
          <w:lang w:val="fr-BE"/>
        </w:rPr>
        <w:t>Dicionário</w:t>
      </w:r>
      <w:proofErr w:type="spellEnd"/>
      <w:r w:rsidRPr="00E20230">
        <w:rPr>
          <w:i/>
          <w:iCs/>
          <w:lang w:val="fr-BE"/>
        </w:rPr>
        <w:t xml:space="preserve"> de </w:t>
      </w:r>
      <w:proofErr w:type="spellStart"/>
      <w:r w:rsidRPr="00E20230">
        <w:rPr>
          <w:i/>
          <w:iCs/>
          <w:lang w:val="fr-BE"/>
        </w:rPr>
        <w:t>símbolos</w:t>
      </w:r>
      <w:proofErr w:type="spellEnd"/>
      <w:r w:rsidRPr="00E20230">
        <w:rPr>
          <w:i/>
          <w:iCs/>
          <w:lang w:val="fr-BE"/>
        </w:rPr>
        <w:t xml:space="preserve">.” </w:t>
      </w:r>
      <w:r>
        <w:rPr>
          <w:i/>
          <w:iCs/>
          <w:lang w:val="fr-BE"/>
        </w:rPr>
        <w:t xml:space="preserve">15p. </w:t>
      </w:r>
      <w:r w:rsidRPr="00E20230">
        <w:rPr>
          <w:i/>
          <w:iCs/>
          <w:lang w:val="fr-BE"/>
        </w:rPr>
        <w:t>Jean Chevalier</w:t>
      </w:r>
      <w:r w:rsidRPr="00E20230">
        <w:rPr>
          <w:lang w:val="fr-BE"/>
        </w:rPr>
        <w:t>. Paris, 2001.</w:t>
      </w:r>
    </w:p>
  </w:footnote>
  <w:footnote w:id="41">
    <w:p w14:paraId="72EA4AA6" w14:textId="554F3698" w:rsidR="00BB1C9D" w:rsidRPr="005D51F5" w:rsidRDefault="00BB1C9D" w:rsidP="00B03935">
      <w:pPr>
        <w:pStyle w:val="Textodenotaderodap"/>
        <w:rPr>
          <w:lang w:val="fr-BE"/>
        </w:rPr>
      </w:pPr>
      <w:r>
        <w:rPr>
          <w:rStyle w:val="Refdenotaderodap"/>
        </w:rPr>
        <w:footnoteRef/>
      </w:r>
      <w:r w:rsidRPr="005D51F5">
        <w:rPr>
          <w:lang w:val="fr-BE"/>
        </w:rPr>
        <w:t xml:space="preserve"> </w:t>
      </w:r>
      <w:r w:rsidRPr="00E20230">
        <w:rPr>
          <w:lang w:val="fr-BE"/>
        </w:rPr>
        <w:t>GHEERBRANT, ALAN. “</w:t>
      </w:r>
      <w:proofErr w:type="spellStart"/>
      <w:r w:rsidRPr="00E20230">
        <w:rPr>
          <w:i/>
          <w:iCs/>
          <w:lang w:val="fr-BE"/>
        </w:rPr>
        <w:t>Dicionário</w:t>
      </w:r>
      <w:proofErr w:type="spellEnd"/>
      <w:r w:rsidRPr="00E20230">
        <w:rPr>
          <w:i/>
          <w:iCs/>
          <w:lang w:val="fr-BE"/>
        </w:rPr>
        <w:t xml:space="preserve"> de </w:t>
      </w:r>
      <w:proofErr w:type="spellStart"/>
      <w:r w:rsidRPr="00E20230">
        <w:rPr>
          <w:i/>
          <w:iCs/>
          <w:lang w:val="fr-BE"/>
        </w:rPr>
        <w:t>símbolos</w:t>
      </w:r>
      <w:proofErr w:type="spellEnd"/>
      <w:r w:rsidRPr="00E20230">
        <w:rPr>
          <w:i/>
          <w:iCs/>
          <w:lang w:val="fr-BE"/>
        </w:rPr>
        <w:t xml:space="preserve">.” </w:t>
      </w:r>
      <w:r>
        <w:rPr>
          <w:i/>
          <w:iCs/>
          <w:lang w:val="fr-BE"/>
        </w:rPr>
        <w:t xml:space="preserve">15p.  </w:t>
      </w:r>
      <w:r w:rsidRPr="00E20230">
        <w:rPr>
          <w:i/>
          <w:iCs/>
          <w:lang w:val="fr-BE"/>
        </w:rPr>
        <w:t>Jean Chevalier</w:t>
      </w:r>
      <w:r w:rsidRPr="00E20230">
        <w:rPr>
          <w:lang w:val="fr-BE"/>
        </w:rPr>
        <w:t>. Paris, 2001.</w:t>
      </w:r>
    </w:p>
  </w:footnote>
  <w:footnote w:id="42">
    <w:p w14:paraId="57FFA26F" w14:textId="3C2A36FD" w:rsidR="00BB1C9D" w:rsidRPr="00E20230" w:rsidRDefault="00BB1C9D">
      <w:pPr>
        <w:pStyle w:val="Textodenotaderodap"/>
        <w:rPr>
          <w:lang w:val="fr-BE"/>
        </w:rPr>
      </w:pPr>
      <w:r>
        <w:rPr>
          <w:rStyle w:val="Refdenotaderodap"/>
        </w:rPr>
        <w:footnoteRef/>
      </w:r>
      <w:r w:rsidRPr="00C35C2D">
        <w:rPr>
          <w:lang w:val="fr-BE"/>
        </w:rPr>
        <w:t xml:space="preserve"> VARENNE, JEAN. </w:t>
      </w:r>
      <w:r w:rsidRPr="00E20230">
        <w:rPr>
          <w:lang w:val="fr-BE"/>
        </w:rPr>
        <w:t>“</w:t>
      </w:r>
      <w:r w:rsidRPr="001529DE">
        <w:rPr>
          <w:i/>
          <w:iCs/>
          <w:lang w:val="fr-BE"/>
        </w:rPr>
        <w:t>La Veda</w:t>
      </w:r>
      <w:r w:rsidRPr="00E20230">
        <w:rPr>
          <w:i/>
          <w:iCs/>
          <w:lang w:val="fr-BE"/>
        </w:rPr>
        <w:t>,”</w:t>
      </w:r>
      <w:r>
        <w:rPr>
          <w:lang w:val="fr-BE"/>
        </w:rPr>
        <w:t xml:space="preserve"> </w:t>
      </w:r>
      <w:r w:rsidRPr="00C35C2D">
        <w:rPr>
          <w:lang w:val="fr-BE"/>
        </w:rPr>
        <w:t xml:space="preserve">Louis Renou. </w:t>
      </w:r>
      <w:r w:rsidRPr="00E20230">
        <w:rPr>
          <w:lang w:val="fr-BE"/>
        </w:rPr>
        <w:t>Paris, 1967</w:t>
      </w:r>
    </w:p>
  </w:footnote>
  <w:footnote w:id="43">
    <w:p w14:paraId="38B0C22F" w14:textId="7551F38A" w:rsidR="00BB1C9D" w:rsidRPr="00BC3302" w:rsidRDefault="00BB1C9D">
      <w:pPr>
        <w:pStyle w:val="Textodenotaderodap"/>
        <w:rPr>
          <w:lang w:val="en-GB"/>
        </w:rPr>
      </w:pPr>
      <w:r>
        <w:rPr>
          <w:rStyle w:val="Refdenotaderodap"/>
        </w:rPr>
        <w:footnoteRef/>
      </w:r>
      <w:r w:rsidRPr="00BC3302">
        <w:rPr>
          <w:lang w:val="en-GB"/>
        </w:rPr>
        <w:t xml:space="preserve"> </w:t>
      </w:r>
      <w:r w:rsidRPr="0024795A">
        <w:rPr>
          <w:lang w:val="en-GB"/>
        </w:rPr>
        <w:t xml:space="preserve">GHEERBRANT, ALAN. </w:t>
      </w:r>
      <w:r w:rsidRPr="00BB1C9D">
        <w:rPr>
          <w:i/>
          <w:iCs/>
        </w:rPr>
        <w:t>Dicionário de símbolos, 879-879p.  Jean Chevalier</w:t>
      </w:r>
      <w:r w:rsidRPr="00BB1C9D">
        <w:t xml:space="preserve">. </w:t>
      </w:r>
      <w:r w:rsidRPr="0024795A">
        <w:rPr>
          <w:lang w:val="en-GB"/>
        </w:rPr>
        <w:t xml:space="preserve">Paris, 2001. </w:t>
      </w:r>
    </w:p>
  </w:footnote>
  <w:footnote w:id="44">
    <w:p w14:paraId="7629CD64" w14:textId="2935B1B0" w:rsidR="00BB1C9D" w:rsidRPr="00BB1C9D" w:rsidRDefault="00BB1C9D" w:rsidP="00B03935">
      <w:pPr>
        <w:pStyle w:val="Textodenotaderodap"/>
        <w:rPr>
          <w:i/>
          <w:iCs/>
          <w:lang w:val="en-US"/>
        </w:rPr>
      </w:pPr>
      <w:r>
        <w:rPr>
          <w:rStyle w:val="Refdenotaderodap"/>
        </w:rPr>
        <w:footnoteRef/>
      </w:r>
      <w:r w:rsidRPr="00B03935">
        <w:rPr>
          <w:lang w:val="en-GB"/>
        </w:rPr>
        <w:t xml:space="preserve"> BUI, Q.B., and MOREL, J.C. </w:t>
      </w:r>
      <w:r>
        <w:rPr>
          <w:lang w:val="en-GB"/>
        </w:rPr>
        <w:t>“</w:t>
      </w:r>
      <w:r w:rsidRPr="00BC3302">
        <w:rPr>
          <w:i/>
          <w:iCs/>
          <w:lang w:val="en-GB"/>
        </w:rPr>
        <w:t xml:space="preserve">Assessing the anisotropy of rammed earth. </w:t>
      </w:r>
      <w:r w:rsidRPr="00BB1C9D">
        <w:rPr>
          <w:i/>
          <w:iCs/>
          <w:lang w:val="en-US"/>
        </w:rPr>
        <w:t>Construction and Building</w:t>
      </w:r>
    </w:p>
    <w:p w14:paraId="70F5DE58" w14:textId="6926D043" w:rsidR="00BB1C9D" w:rsidRPr="00DC681C" w:rsidRDefault="00BB1C9D" w:rsidP="00DC681C">
      <w:pPr>
        <w:pStyle w:val="Textodenotaderodap"/>
        <w:rPr>
          <w:lang w:val="fr-BE"/>
        </w:rPr>
      </w:pPr>
      <w:r w:rsidRPr="00BB1C9D">
        <w:rPr>
          <w:i/>
          <w:iCs/>
          <w:lang w:val="en-US"/>
        </w:rPr>
        <w:t>Materials</w:t>
      </w:r>
      <w:r w:rsidRPr="00BB1C9D">
        <w:rPr>
          <w:lang w:val="en-US"/>
        </w:rPr>
        <w:t xml:space="preserve">.” </w:t>
      </w:r>
      <w:r w:rsidRPr="00DC681C">
        <w:rPr>
          <w:lang w:val="en-GB"/>
        </w:rPr>
        <w:t>Volume 23, Issue 9,</w:t>
      </w:r>
      <w:r>
        <w:rPr>
          <w:lang w:val="en-GB"/>
        </w:rPr>
        <w:t xml:space="preserve"> </w:t>
      </w:r>
      <w:r w:rsidRPr="00DC681C">
        <w:rPr>
          <w:lang w:val="fr-BE"/>
        </w:rPr>
        <w:t>2009,</w:t>
      </w:r>
      <w:r>
        <w:rPr>
          <w:lang w:val="fr-BE"/>
        </w:rPr>
        <w:t xml:space="preserve"> </w:t>
      </w:r>
      <w:r w:rsidRPr="00DC681C">
        <w:rPr>
          <w:lang w:val="fr-BE"/>
        </w:rPr>
        <w:t>Pages 3005-3011,</w:t>
      </w:r>
      <w:r>
        <w:rPr>
          <w:lang w:val="fr-BE"/>
        </w:rPr>
        <w:t xml:space="preserve"> </w:t>
      </w:r>
      <w:r w:rsidRPr="00DC681C">
        <w:rPr>
          <w:lang w:val="fr-BE"/>
        </w:rPr>
        <w:t>ISSN 0950-0618,</w:t>
      </w:r>
      <w:r>
        <w:rPr>
          <w:lang w:val="fr-BE"/>
        </w:rPr>
        <w:t xml:space="preserve"> </w:t>
      </w:r>
      <w:r w:rsidRPr="00DC681C">
        <w:rPr>
          <w:lang w:val="fr-BE"/>
        </w:rPr>
        <w:t>https://doi.org/10.1016/j.conbuildmat.2009.04.011.</w:t>
      </w:r>
    </w:p>
  </w:footnote>
  <w:footnote w:id="45">
    <w:p w14:paraId="5F2BC6D3" w14:textId="70230BEA" w:rsidR="00BB1C9D" w:rsidRPr="00C35C2D" w:rsidRDefault="00BB1C9D">
      <w:pPr>
        <w:pStyle w:val="Textodenotaderodap"/>
        <w:rPr>
          <w:lang w:val="fr-BE"/>
        </w:rPr>
      </w:pPr>
      <w:r>
        <w:rPr>
          <w:rStyle w:val="Refdenotaderodap"/>
        </w:rPr>
        <w:footnoteRef/>
      </w:r>
      <w:r>
        <w:t xml:space="preserve"> </w:t>
      </w:r>
      <w:r w:rsidRPr="00A26B33">
        <w:t>FARIA, O.B.</w:t>
      </w:r>
      <w:r>
        <w:t>,</w:t>
      </w:r>
      <w:r w:rsidRPr="00A26B33">
        <w:t xml:space="preserve"> BATTISTELLE, R. A. G.</w:t>
      </w:r>
      <w:r>
        <w:t>,</w:t>
      </w:r>
      <w:r w:rsidRPr="00A26B33">
        <w:t xml:space="preserve"> NEVES, C. M. M. </w:t>
      </w:r>
      <w:r w:rsidRPr="0091337C">
        <w:rPr>
          <w:i/>
          <w:iCs/>
        </w:rPr>
        <w:t>Avaliação preliminar da influência da adição de ‘baba-de-cupim’ em características físicas e mecânicas de solo-cimento compactado. In: IV Congresso de Arquitetura e Construção com Terra no Brasil</w:t>
      </w:r>
      <w:r w:rsidRPr="00A26B33">
        <w:t>.</w:t>
      </w:r>
      <w:r w:rsidRPr="0091337C">
        <w:t xml:space="preserve"> </w:t>
      </w:r>
      <w:r>
        <w:rPr>
          <w:lang w:val="fr-BE"/>
        </w:rPr>
        <w:t>8p</w:t>
      </w:r>
      <w:r w:rsidRPr="00C35C2D">
        <w:rPr>
          <w:lang w:val="fr-BE"/>
        </w:rPr>
        <w:t xml:space="preserve">. Fortaleza, 2012. </w:t>
      </w:r>
    </w:p>
  </w:footnote>
  <w:footnote w:id="46">
    <w:p w14:paraId="2B20F849" w14:textId="66B73E81" w:rsidR="00BB1C9D" w:rsidRPr="00A26B33" w:rsidRDefault="00BB1C9D" w:rsidP="00A26B33">
      <w:pPr>
        <w:pStyle w:val="Textodenotaderodap"/>
        <w:rPr>
          <w:lang w:val="fr-BE"/>
        </w:rPr>
      </w:pPr>
      <w:r>
        <w:rPr>
          <w:rStyle w:val="Refdenotaderodap"/>
        </w:rPr>
        <w:footnoteRef/>
      </w:r>
      <w:r w:rsidRPr="00A26B33">
        <w:rPr>
          <w:lang w:val="fr-BE"/>
        </w:rPr>
        <w:t xml:space="preserve"> VICTOR HUGO, </w:t>
      </w:r>
      <w:r w:rsidRPr="006F73CF">
        <w:rPr>
          <w:i/>
          <w:iCs/>
          <w:lang w:val="fr-BE"/>
        </w:rPr>
        <w:t>“Le satyre“, in </w:t>
      </w:r>
      <w:r>
        <w:rPr>
          <w:lang w:val="fr-BE"/>
        </w:rPr>
        <w:t>:</w:t>
      </w:r>
      <w:r w:rsidRPr="00A26B33">
        <w:rPr>
          <w:lang w:val="fr-BE"/>
        </w:rPr>
        <w:t xml:space="preserve"> La </w:t>
      </w:r>
      <w:proofErr w:type="spellStart"/>
      <w:r w:rsidRPr="00A26B33">
        <w:rPr>
          <w:lang w:val="fr-BE"/>
        </w:rPr>
        <w:t>légend</w:t>
      </w:r>
      <w:proofErr w:type="spellEnd"/>
      <w:r w:rsidRPr="00A26B33">
        <w:rPr>
          <w:lang w:val="fr-BE"/>
        </w:rPr>
        <w:t xml:space="preserve"> des siècles, </w:t>
      </w:r>
      <w:proofErr w:type="spellStart"/>
      <w:r w:rsidRPr="00A26B33">
        <w:rPr>
          <w:lang w:val="fr-BE"/>
        </w:rPr>
        <w:t>séc</w:t>
      </w:r>
      <w:proofErr w:type="spellEnd"/>
      <w:r w:rsidRPr="00A26B33">
        <w:rPr>
          <w:lang w:val="fr-BE"/>
        </w:rPr>
        <w:t>. XVI</w:t>
      </w:r>
    </w:p>
  </w:footnote>
  <w:footnote w:id="47">
    <w:p w14:paraId="5CB8A824" w14:textId="7ADA4EA8" w:rsidR="00BB1C9D" w:rsidRPr="00C35C2D" w:rsidRDefault="00BB1C9D">
      <w:pPr>
        <w:pStyle w:val="Textodenotaderodap"/>
        <w:rPr>
          <w:lang w:val="fr-BE"/>
        </w:rPr>
      </w:pPr>
      <w:r>
        <w:rPr>
          <w:rStyle w:val="Refdenotaderodap"/>
        </w:rPr>
        <w:footnoteRef/>
      </w:r>
      <w:r w:rsidRPr="00C35C2D">
        <w:rPr>
          <w:lang w:val="fr-BE"/>
        </w:rPr>
        <w:t xml:space="preserve"> GHEERBRANT, ALAN.  </w:t>
      </w:r>
      <w:proofErr w:type="spellStart"/>
      <w:r w:rsidRPr="00C35C2D">
        <w:rPr>
          <w:i/>
          <w:iCs/>
          <w:lang w:val="fr-BE"/>
        </w:rPr>
        <w:t>Dicionário</w:t>
      </w:r>
      <w:proofErr w:type="spellEnd"/>
      <w:r w:rsidRPr="00C35C2D">
        <w:rPr>
          <w:i/>
          <w:iCs/>
          <w:lang w:val="fr-BE"/>
        </w:rPr>
        <w:t xml:space="preserve"> de </w:t>
      </w:r>
      <w:proofErr w:type="spellStart"/>
      <w:r w:rsidRPr="00C35C2D">
        <w:rPr>
          <w:i/>
          <w:iCs/>
          <w:lang w:val="fr-BE"/>
        </w:rPr>
        <w:t>símbolos</w:t>
      </w:r>
      <w:proofErr w:type="spellEnd"/>
      <w:r w:rsidRPr="00C35C2D">
        <w:rPr>
          <w:i/>
          <w:iCs/>
          <w:lang w:val="fr-BE"/>
        </w:rPr>
        <w:t>,</w:t>
      </w:r>
      <w:r>
        <w:rPr>
          <w:i/>
          <w:iCs/>
          <w:lang w:val="fr-BE"/>
        </w:rPr>
        <w:t xml:space="preserve"> 68p.</w:t>
      </w:r>
      <w:r w:rsidRPr="00C35C2D">
        <w:rPr>
          <w:i/>
          <w:iCs/>
          <w:lang w:val="fr-BE"/>
        </w:rPr>
        <w:t xml:space="preserve"> Jean Chevalier</w:t>
      </w:r>
      <w:r w:rsidRPr="00C35C2D">
        <w:rPr>
          <w:lang w:val="fr-BE"/>
        </w:rPr>
        <w:t xml:space="preserve">. Paris, 2001.  </w:t>
      </w:r>
    </w:p>
  </w:footnote>
  <w:footnote w:id="48">
    <w:p w14:paraId="23BA4159" w14:textId="270400E2" w:rsidR="00BB1C9D" w:rsidRPr="00A26B33" w:rsidRDefault="00BB1C9D">
      <w:pPr>
        <w:pStyle w:val="Textodenotaderodap"/>
        <w:rPr>
          <w:lang w:val="fr-BE"/>
        </w:rPr>
      </w:pPr>
      <w:r>
        <w:rPr>
          <w:rStyle w:val="Refdenotaderodap"/>
        </w:rPr>
        <w:footnoteRef/>
      </w:r>
      <w:r w:rsidRPr="00A26B33">
        <w:rPr>
          <w:lang w:val="fr-BE"/>
        </w:rPr>
        <w:t xml:space="preserve"> BACHELARD, GASTÓN. L´air et les songes, Paris, 1948  </w:t>
      </w:r>
    </w:p>
  </w:footnote>
  <w:footnote w:id="49">
    <w:p w14:paraId="3C3B8C46" w14:textId="67D0B312" w:rsidR="00BB1C9D" w:rsidRDefault="00BB1C9D">
      <w:pPr>
        <w:pStyle w:val="Textodenotaderodap"/>
      </w:pPr>
      <w:r>
        <w:rPr>
          <w:rStyle w:val="Refdenotaderodap"/>
        </w:rPr>
        <w:footnoteRef/>
      </w:r>
      <w:r w:rsidRPr="00BB1C9D">
        <w:rPr>
          <w:lang w:val="en-US"/>
        </w:rPr>
        <w:t xml:space="preserve"> </w:t>
      </w:r>
      <w:r w:rsidRPr="00BB1C9D">
        <w:rPr>
          <w:lang w:val="en-US"/>
        </w:rPr>
        <w:t xml:space="preserve">DAVEAU, SUZANNE. </w:t>
      </w:r>
      <w:r>
        <w:t>“</w:t>
      </w:r>
      <w:r w:rsidRPr="00E05B63">
        <w:rPr>
          <w:i/>
          <w:iCs/>
        </w:rPr>
        <w:t xml:space="preserve">O Clima – Comentários e </w:t>
      </w:r>
      <w:proofErr w:type="spellStart"/>
      <w:r w:rsidRPr="00E05B63">
        <w:rPr>
          <w:i/>
          <w:iCs/>
        </w:rPr>
        <w:t>Actualização</w:t>
      </w:r>
      <w:proofErr w:type="spellEnd"/>
      <w:r>
        <w:rPr>
          <w:i/>
          <w:iCs/>
        </w:rPr>
        <w:t>”</w:t>
      </w:r>
      <w:r w:rsidRPr="00E05B63">
        <w:rPr>
          <w:i/>
          <w:iCs/>
        </w:rPr>
        <w:t>. In:</w:t>
      </w:r>
      <w:r w:rsidRPr="00A26B33">
        <w:t xml:space="preserve"> Ribeiro, O., </w:t>
      </w:r>
      <w:proofErr w:type="spellStart"/>
      <w:r w:rsidRPr="00A26B33">
        <w:t>Lautensach</w:t>
      </w:r>
      <w:proofErr w:type="spellEnd"/>
      <w:r w:rsidRPr="00A26B33">
        <w:t>, H. &amp; Daveau, S., Geografia de Portugal. II – O Ritmo Climático e a Paisagem, 630p., Edições João Sá da Costa, Lisboa, Portugal. ISBN: 9789729230165.</w:t>
      </w:r>
    </w:p>
  </w:footnote>
  <w:footnote w:id="50">
    <w:p w14:paraId="0BD1313D" w14:textId="07180288" w:rsidR="00BB1C9D" w:rsidRDefault="00BB1C9D">
      <w:pPr>
        <w:pStyle w:val="Textodenotaderodap"/>
      </w:pPr>
      <w:r>
        <w:rPr>
          <w:rStyle w:val="Refdenotaderodap"/>
        </w:rPr>
        <w:footnoteRef/>
      </w:r>
      <w:r>
        <w:t xml:space="preserve"> </w:t>
      </w:r>
      <w:r w:rsidRPr="00A26B33">
        <w:t xml:space="preserve">Agni é uma divindade hindu. A palavra </w:t>
      </w:r>
      <w:proofErr w:type="spellStart"/>
      <w:r w:rsidRPr="00A26B33">
        <w:t>agni</w:t>
      </w:r>
      <w:proofErr w:type="spellEnd"/>
      <w:r w:rsidRPr="00A26B33">
        <w:t xml:space="preserve"> é sânscrito para “fogo</w:t>
      </w:r>
      <w:proofErr w:type="gramStart"/>
      <w:r w:rsidRPr="00A26B33">
        <w:t>” ,</w:t>
      </w:r>
      <w:proofErr w:type="gramEnd"/>
      <w:r w:rsidRPr="00A26B33">
        <w:t xml:space="preserve"> com a mesma origem do latim </w:t>
      </w:r>
      <w:proofErr w:type="spellStart"/>
      <w:r w:rsidRPr="00A26B33">
        <w:t>ignis</w:t>
      </w:r>
      <w:proofErr w:type="spellEnd"/>
      <w:r w:rsidRPr="00A26B33">
        <w:t>.</w:t>
      </w:r>
    </w:p>
  </w:footnote>
  <w:footnote w:id="51">
    <w:p w14:paraId="10B885DF" w14:textId="1C5A642A" w:rsidR="00BB1C9D" w:rsidRDefault="00BB1C9D">
      <w:pPr>
        <w:pStyle w:val="Textodenotaderodap"/>
      </w:pPr>
      <w:r>
        <w:rPr>
          <w:rStyle w:val="Refdenotaderodap"/>
        </w:rPr>
        <w:footnoteRef/>
      </w:r>
      <w:r>
        <w:t xml:space="preserve"> </w:t>
      </w:r>
      <w:r w:rsidRPr="00A26B33">
        <w:t xml:space="preserve">Devas são deuses regentes da natureza no Hinduísmo. O nome deriva da raiz sânscrita </w:t>
      </w:r>
      <w:proofErr w:type="spellStart"/>
      <w:r w:rsidRPr="00A26B33">
        <w:t>div</w:t>
      </w:r>
      <w:proofErr w:type="spellEnd"/>
      <w:r w:rsidRPr="00A26B33">
        <w:t>, que significa resplandecente, brilhante, aludido à sua aparência luminosa. Como adjetivo significa algo divino, celeste, glorioso. São liderados por Indra, deus do céu e rei dos deuses.</w:t>
      </w:r>
    </w:p>
  </w:footnote>
  <w:footnote w:id="52">
    <w:p w14:paraId="28B400C3" w14:textId="05A9759C" w:rsidR="00BB1C9D" w:rsidRDefault="00BB1C9D">
      <w:pPr>
        <w:pStyle w:val="Textodenotaderodap"/>
      </w:pPr>
      <w:r>
        <w:rPr>
          <w:rStyle w:val="Refdenotaderodap"/>
        </w:rPr>
        <w:footnoteRef/>
      </w:r>
      <w:r>
        <w:t xml:space="preserve"> </w:t>
      </w:r>
      <w:r w:rsidRPr="00BA1C73">
        <w:t xml:space="preserve">No hinduísmo, </w:t>
      </w:r>
      <w:proofErr w:type="spellStart"/>
      <w:r w:rsidRPr="00BA1C73">
        <w:t>Vaishvanara</w:t>
      </w:r>
      <w:proofErr w:type="spellEnd"/>
      <w:r w:rsidRPr="00BA1C73">
        <w:t xml:space="preserve">, que significa “de ou relacionado a </w:t>
      </w:r>
      <w:proofErr w:type="spellStart"/>
      <w:r w:rsidRPr="00BA1C73">
        <w:t>Visvanara</w:t>
      </w:r>
      <w:proofErr w:type="spellEnd"/>
      <w:r w:rsidRPr="00BA1C73">
        <w:t xml:space="preserve">”, é um conceito abstrato. Está relacionado com a alma </w:t>
      </w:r>
      <w:proofErr w:type="spellStart"/>
      <w:r w:rsidRPr="00BA1C73">
        <w:t>atman</w:t>
      </w:r>
      <w:proofErr w:type="spellEnd"/>
      <w:r w:rsidRPr="00BA1C73">
        <w:t xml:space="preserve">, o Eu ou essência </w:t>
      </w:r>
      <w:proofErr w:type="spellStart"/>
      <w:r w:rsidRPr="00BA1C73">
        <w:t>autoexistente</w:t>
      </w:r>
      <w:proofErr w:type="spellEnd"/>
      <w:r w:rsidRPr="00BA1C73">
        <w:t xml:space="preserve"> dos seres humanos.</w:t>
      </w:r>
    </w:p>
  </w:footnote>
  <w:footnote w:id="53">
    <w:p w14:paraId="5ED31B07" w14:textId="756551D6" w:rsidR="00BB1C9D" w:rsidRPr="00C35C2D" w:rsidRDefault="00BB1C9D">
      <w:pPr>
        <w:pStyle w:val="Textodenotaderodap"/>
        <w:rPr>
          <w:lang w:val="fr-BE"/>
        </w:rPr>
      </w:pPr>
      <w:r>
        <w:rPr>
          <w:rStyle w:val="Refdenotaderodap"/>
        </w:rPr>
        <w:footnoteRef/>
      </w:r>
      <w:r w:rsidRPr="00C35C2D">
        <w:rPr>
          <w:lang w:val="fr-BE"/>
        </w:rPr>
        <w:t xml:space="preserve"> GHEERBRANT, ALAN.  </w:t>
      </w:r>
      <w:proofErr w:type="spellStart"/>
      <w:r w:rsidRPr="00C35C2D">
        <w:rPr>
          <w:i/>
          <w:iCs/>
          <w:lang w:val="fr-BE"/>
        </w:rPr>
        <w:t>Dicionário</w:t>
      </w:r>
      <w:proofErr w:type="spellEnd"/>
      <w:r w:rsidRPr="00C35C2D">
        <w:rPr>
          <w:i/>
          <w:iCs/>
          <w:lang w:val="fr-BE"/>
        </w:rPr>
        <w:t xml:space="preserve"> de </w:t>
      </w:r>
      <w:proofErr w:type="spellStart"/>
      <w:r w:rsidRPr="00C35C2D">
        <w:rPr>
          <w:i/>
          <w:iCs/>
          <w:lang w:val="fr-BE"/>
        </w:rPr>
        <w:t>símbolos</w:t>
      </w:r>
      <w:proofErr w:type="spellEnd"/>
      <w:r w:rsidRPr="00C35C2D">
        <w:rPr>
          <w:i/>
          <w:iCs/>
          <w:lang w:val="fr-BE"/>
        </w:rPr>
        <w:t>, Jean Chevalier</w:t>
      </w:r>
      <w:r w:rsidRPr="00C35C2D">
        <w:rPr>
          <w:lang w:val="fr-BE"/>
        </w:rPr>
        <w:t xml:space="preserve">. Paris, 2001.  </w:t>
      </w:r>
    </w:p>
  </w:footnote>
  <w:footnote w:id="54">
    <w:p w14:paraId="2716F278" w14:textId="2F91428C" w:rsidR="00BB1C9D" w:rsidRDefault="00BB1C9D">
      <w:pPr>
        <w:pStyle w:val="Textodenotaderodap"/>
      </w:pPr>
      <w:r>
        <w:rPr>
          <w:rStyle w:val="Refdenotaderodap"/>
        </w:rPr>
        <w:footnoteRef/>
      </w:r>
      <w:r w:rsidRPr="00C35C2D">
        <w:rPr>
          <w:lang w:val="fr-BE"/>
        </w:rPr>
        <w:t xml:space="preserve"> VARENNE, Jean, La Veda. </w:t>
      </w:r>
      <w:r w:rsidRPr="00C35C2D">
        <w:t xml:space="preserve">Apresentado e traduzido por Jean </w:t>
      </w:r>
      <w:proofErr w:type="spellStart"/>
      <w:r w:rsidRPr="00C35C2D">
        <w:t>Varenne</w:t>
      </w:r>
      <w:proofErr w:type="spellEnd"/>
      <w:r w:rsidRPr="00C35C2D">
        <w:t xml:space="preserve">. </w:t>
      </w:r>
      <w:r w:rsidRPr="00BA1C73">
        <w:t xml:space="preserve">Louis </w:t>
      </w:r>
      <w:proofErr w:type="spellStart"/>
      <w:r w:rsidRPr="00BA1C73">
        <w:t>Renou</w:t>
      </w:r>
      <w:proofErr w:type="spellEnd"/>
      <w:r w:rsidRPr="00BA1C73">
        <w:t>. Paris, 1967</w:t>
      </w:r>
    </w:p>
  </w:footnote>
  <w:footnote w:id="55">
    <w:p w14:paraId="358CEFB6" w14:textId="0CC2960A" w:rsidR="00BB1C9D" w:rsidRDefault="00BB1C9D">
      <w:pPr>
        <w:pStyle w:val="Textodenotaderodap"/>
      </w:pPr>
      <w:r>
        <w:rPr>
          <w:rStyle w:val="Refdenotaderodap"/>
        </w:rPr>
        <w:footnoteRef/>
      </w:r>
      <w:r>
        <w:t xml:space="preserve"> </w:t>
      </w:r>
      <w:proofErr w:type="gramStart"/>
      <w:r w:rsidRPr="00BA1C73">
        <w:t>O  I</w:t>
      </w:r>
      <w:proofErr w:type="gramEnd"/>
      <w:r w:rsidRPr="00BA1C73">
        <w:t xml:space="preserve"> - Ching ou </w:t>
      </w:r>
      <w:proofErr w:type="spellStart"/>
      <w:r w:rsidRPr="00BA1C73">
        <w:t>Yi</w:t>
      </w:r>
      <w:proofErr w:type="spellEnd"/>
      <w:r w:rsidRPr="00BA1C73">
        <w:t xml:space="preserve"> </w:t>
      </w:r>
      <w:proofErr w:type="spellStart"/>
      <w:r w:rsidRPr="00BA1C73">
        <w:t>Jing</w:t>
      </w:r>
      <w:proofErr w:type="spellEnd"/>
      <w:r w:rsidRPr="00BA1C73">
        <w:t>, geralmente traduzido como Livro das Mutações ou Clássico das Mutações, é um texto clássico chinês composto de várias camadas sobrepostas ao longo do tempo e considerado um dos mais antigos e importantes livros de filosofia chinesa que chegaram até nossos dias</w:t>
      </w:r>
    </w:p>
  </w:footnote>
  <w:footnote w:id="56">
    <w:p w14:paraId="6C580356" w14:textId="6E2B7699" w:rsidR="00BB1C9D" w:rsidRDefault="00BB1C9D">
      <w:pPr>
        <w:pStyle w:val="Textodenotaderodap"/>
      </w:pPr>
      <w:r>
        <w:rPr>
          <w:rStyle w:val="Refdenotaderodap"/>
        </w:rPr>
        <w:footnoteRef/>
      </w:r>
      <w:r>
        <w:t xml:space="preserve"> </w:t>
      </w:r>
      <w:proofErr w:type="spellStart"/>
      <w:r w:rsidRPr="00BA1C73">
        <w:t>Gita</w:t>
      </w:r>
      <w:proofErr w:type="spellEnd"/>
      <w:r w:rsidRPr="00BA1C73">
        <w:t xml:space="preserve"> é um texto religioso hindu escrito em sânscrito, parte do poema épico indiano </w:t>
      </w:r>
      <w:proofErr w:type="spellStart"/>
      <w:r w:rsidRPr="00BA1C73">
        <w:t>Maabárataum</w:t>
      </w:r>
      <w:proofErr w:type="spellEnd"/>
      <w:r w:rsidRPr="00BA1C73">
        <w:t xml:space="preserve"> dos mais antigos e importantes livros de filosofia chinesa que chegaram até nossos dias</w:t>
      </w:r>
    </w:p>
  </w:footnote>
  <w:footnote w:id="57">
    <w:p w14:paraId="3C4A19F0" w14:textId="38B2CA37" w:rsidR="00BB1C9D" w:rsidRDefault="00BB1C9D">
      <w:pPr>
        <w:pStyle w:val="Textodenotaderodap"/>
      </w:pPr>
      <w:r>
        <w:rPr>
          <w:rStyle w:val="Refdenotaderodap"/>
        </w:rPr>
        <w:footnoteRef/>
      </w:r>
      <w:r>
        <w:t xml:space="preserve"> </w:t>
      </w:r>
      <w:proofErr w:type="spellStart"/>
      <w:r w:rsidRPr="00BA1C73">
        <w:t>Angkor</w:t>
      </w:r>
      <w:proofErr w:type="spellEnd"/>
      <w:r w:rsidRPr="00BA1C73">
        <w:t xml:space="preserve"> foi a capital do Império </w:t>
      </w:r>
      <w:proofErr w:type="spellStart"/>
      <w:r w:rsidRPr="00BA1C73">
        <w:t>Khmer</w:t>
      </w:r>
      <w:proofErr w:type="spellEnd"/>
      <w:r w:rsidRPr="00BA1C73">
        <w:t xml:space="preserve">. A cidade e o império floresceram aproximadamente entre os séculos IX e XV. A cidade abriga o magnífico </w:t>
      </w:r>
      <w:proofErr w:type="spellStart"/>
      <w:r w:rsidRPr="00BA1C73">
        <w:t>Angkor</w:t>
      </w:r>
      <w:proofErr w:type="spellEnd"/>
      <w:r w:rsidRPr="00BA1C73">
        <w:t xml:space="preserve"> </w:t>
      </w:r>
      <w:proofErr w:type="spellStart"/>
      <w:r w:rsidRPr="00BA1C73">
        <w:t>Wat</w:t>
      </w:r>
      <w:proofErr w:type="spellEnd"/>
      <w:r w:rsidRPr="00BA1C73">
        <w:t>, uma das atrações turísticas mais populares do Camboja.</w:t>
      </w:r>
    </w:p>
  </w:footnote>
  <w:footnote w:id="58">
    <w:p w14:paraId="4C7F87AA" w14:textId="6CE5190D" w:rsidR="00BB1C9D" w:rsidRPr="00C35C2D" w:rsidRDefault="00BB1C9D">
      <w:pPr>
        <w:pStyle w:val="Textodenotaderodap"/>
        <w:rPr>
          <w:lang w:val="fr-BE"/>
        </w:rPr>
      </w:pPr>
      <w:r>
        <w:rPr>
          <w:rStyle w:val="Refdenotaderodap"/>
        </w:rPr>
        <w:footnoteRef/>
      </w:r>
      <w:r w:rsidRPr="00C35C2D">
        <w:rPr>
          <w:lang w:val="fr-BE"/>
        </w:rPr>
        <w:t xml:space="preserve"> GHEERBRANT, ALAN.  </w:t>
      </w:r>
      <w:proofErr w:type="spellStart"/>
      <w:r w:rsidRPr="00C35C2D">
        <w:rPr>
          <w:i/>
          <w:iCs/>
          <w:lang w:val="fr-BE"/>
        </w:rPr>
        <w:t>Dicionário</w:t>
      </w:r>
      <w:proofErr w:type="spellEnd"/>
      <w:r w:rsidRPr="00C35C2D">
        <w:rPr>
          <w:i/>
          <w:iCs/>
          <w:lang w:val="fr-BE"/>
        </w:rPr>
        <w:t xml:space="preserve"> de </w:t>
      </w:r>
      <w:proofErr w:type="spellStart"/>
      <w:r w:rsidRPr="00C35C2D">
        <w:rPr>
          <w:i/>
          <w:iCs/>
          <w:lang w:val="fr-BE"/>
        </w:rPr>
        <w:t>símbolos</w:t>
      </w:r>
      <w:proofErr w:type="spellEnd"/>
      <w:r w:rsidRPr="00C35C2D">
        <w:rPr>
          <w:i/>
          <w:iCs/>
          <w:lang w:val="fr-BE"/>
        </w:rPr>
        <w:t>,</w:t>
      </w:r>
      <w:r>
        <w:rPr>
          <w:i/>
          <w:iCs/>
          <w:lang w:val="fr-BE"/>
        </w:rPr>
        <w:t xml:space="preserve"> 440-441p.</w:t>
      </w:r>
      <w:r w:rsidRPr="00C35C2D">
        <w:rPr>
          <w:i/>
          <w:iCs/>
          <w:lang w:val="fr-BE"/>
        </w:rPr>
        <w:t xml:space="preserve"> Jean Chevalier</w:t>
      </w:r>
      <w:r w:rsidRPr="00C35C2D">
        <w:rPr>
          <w:lang w:val="fr-BE"/>
        </w:rPr>
        <w:t xml:space="preserve">. Paris, 2001.  </w:t>
      </w:r>
    </w:p>
  </w:footnote>
  <w:footnote w:id="59">
    <w:p w14:paraId="26A94086" w14:textId="62B74EAB" w:rsidR="00BB1C9D" w:rsidRPr="00C35C2D" w:rsidRDefault="00BB1C9D">
      <w:pPr>
        <w:pStyle w:val="Textodenotaderodap"/>
      </w:pPr>
      <w:r>
        <w:rPr>
          <w:rStyle w:val="Refdenotaderodap"/>
        </w:rPr>
        <w:footnoteRef/>
      </w:r>
      <w:r w:rsidRPr="00C35C2D">
        <w:rPr>
          <w:lang w:val="fr-BE"/>
        </w:rPr>
        <w:t xml:space="preserve"> GHEERBRANT, ALAN.  </w:t>
      </w:r>
      <w:r w:rsidRPr="00C35C2D">
        <w:rPr>
          <w:i/>
          <w:iCs/>
        </w:rPr>
        <w:t xml:space="preserve">Dicionário de símbolos, </w:t>
      </w:r>
      <w:r>
        <w:rPr>
          <w:i/>
          <w:iCs/>
        </w:rPr>
        <w:t xml:space="preserve">441p. </w:t>
      </w:r>
      <w:r w:rsidRPr="00C35C2D">
        <w:rPr>
          <w:i/>
          <w:iCs/>
        </w:rPr>
        <w:t xml:space="preserve">Jean </w:t>
      </w:r>
      <w:proofErr w:type="spellStart"/>
      <w:r w:rsidRPr="00C35C2D">
        <w:rPr>
          <w:i/>
          <w:iCs/>
        </w:rPr>
        <w:t>Chevalier</w:t>
      </w:r>
      <w:proofErr w:type="spellEnd"/>
      <w:r w:rsidRPr="00C35C2D">
        <w:t xml:space="preserve">. Paris, 2001.  </w:t>
      </w:r>
    </w:p>
  </w:footnote>
  <w:footnote w:id="60">
    <w:p w14:paraId="34223FF2" w14:textId="1077993F" w:rsidR="00BB1C9D" w:rsidRPr="00C35C2D" w:rsidRDefault="00BB1C9D">
      <w:pPr>
        <w:pStyle w:val="Textodenotaderodap"/>
      </w:pPr>
      <w:r>
        <w:rPr>
          <w:rStyle w:val="Refdenotaderodap"/>
        </w:rPr>
        <w:footnoteRef/>
      </w:r>
      <w:r>
        <w:t xml:space="preserve"> </w:t>
      </w:r>
      <w:r w:rsidRPr="00C35C2D">
        <w:t xml:space="preserve">GHEERBRANT, ALAN.  </w:t>
      </w:r>
      <w:r w:rsidRPr="00C35C2D">
        <w:rPr>
          <w:i/>
          <w:iCs/>
        </w:rPr>
        <w:t>Dicionário de símbolos,</w:t>
      </w:r>
      <w:r>
        <w:rPr>
          <w:i/>
          <w:iCs/>
        </w:rPr>
        <w:t xml:space="preserve"> 442p. </w:t>
      </w:r>
      <w:r w:rsidRPr="00C35C2D">
        <w:rPr>
          <w:i/>
          <w:iCs/>
        </w:rPr>
        <w:t xml:space="preserve"> Jean </w:t>
      </w:r>
      <w:proofErr w:type="spellStart"/>
      <w:r w:rsidRPr="00C35C2D">
        <w:rPr>
          <w:i/>
          <w:iCs/>
        </w:rPr>
        <w:t>Chevalier</w:t>
      </w:r>
      <w:proofErr w:type="spellEnd"/>
      <w:r w:rsidRPr="00C35C2D">
        <w:t xml:space="preserve">. Paris, 2001.  </w:t>
      </w:r>
    </w:p>
  </w:footnote>
  <w:footnote w:id="61">
    <w:p w14:paraId="3605188A" w14:textId="77777777" w:rsidR="00BB1C9D" w:rsidRDefault="00BB1C9D" w:rsidP="00BA1C73">
      <w:pPr>
        <w:pStyle w:val="Textodenotaderodap"/>
      </w:pPr>
      <w:r>
        <w:rPr>
          <w:rStyle w:val="Refdenotaderodap"/>
        </w:rPr>
        <w:footnoteRef/>
      </w:r>
      <w:r>
        <w:t xml:space="preserve"> O </w:t>
      </w:r>
      <w:proofErr w:type="spellStart"/>
      <w:r>
        <w:t>Samyutta</w:t>
      </w:r>
      <w:proofErr w:type="spellEnd"/>
      <w:r>
        <w:t xml:space="preserve"> </w:t>
      </w:r>
      <w:proofErr w:type="spellStart"/>
      <w:r>
        <w:t>Nikaya</w:t>
      </w:r>
      <w:proofErr w:type="spellEnd"/>
      <w:r>
        <w:t xml:space="preserve"> (SN) é a terceira grande coleção de discursos do Buda que faz</w:t>
      </w:r>
    </w:p>
    <w:p w14:paraId="7C8B3421" w14:textId="77777777" w:rsidR="00BB1C9D" w:rsidRDefault="00BB1C9D" w:rsidP="00BA1C73">
      <w:pPr>
        <w:pStyle w:val="Textodenotaderodap"/>
      </w:pPr>
      <w:r>
        <w:t xml:space="preserve">parte do </w:t>
      </w:r>
      <w:proofErr w:type="spellStart"/>
      <w:r>
        <w:t>Sutta</w:t>
      </w:r>
      <w:proofErr w:type="spellEnd"/>
      <w:r>
        <w:t xml:space="preserve"> </w:t>
      </w:r>
      <w:proofErr w:type="spellStart"/>
      <w:r>
        <w:t>Pitaka</w:t>
      </w:r>
      <w:proofErr w:type="spellEnd"/>
      <w:r>
        <w:t xml:space="preserve"> do Cânone em </w:t>
      </w:r>
      <w:proofErr w:type="spellStart"/>
      <w:r>
        <w:t>Pali</w:t>
      </w:r>
      <w:proofErr w:type="spellEnd"/>
      <w:r>
        <w:t>, a compilação dos textos autorizados como</w:t>
      </w:r>
    </w:p>
    <w:p w14:paraId="2A25793F" w14:textId="035BD991" w:rsidR="00BB1C9D" w:rsidRDefault="00BB1C9D" w:rsidP="00BA1C73">
      <w:pPr>
        <w:pStyle w:val="Textodenotaderodap"/>
      </w:pPr>
      <w:r>
        <w:t xml:space="preserve">a Palavra do Buda pela escola </w:t>
      </w:r>
      <w:proofErr w:type="spellStart"/>
      <w:r>
        <w:t>Theravada</w:t>
      </w:r>
      <w:proofErr w:type="spellEnd"/>
      <w:r>
        <w:t xml:space="preserve"> de Budismo.</w:t>
      </w:r>
    </w:p>
  </w:footnote>
  <w:footnote w:id="62">
    <w:p w14:paraId="2B6702A6" w14:textId="7B1F93CA" w:rsidR="00BB1C9D" w:rsidRPr="00BA1C73" w:rsidRDefault="00BB1C9D">
      <w:pPr>
        <w:pStyle w:val="Textodenotaderodap"/>
        <w:rPr>
          <w:lang w:val="fr-BE"/>
        </w:rPr>
      </w:pPr>
      <w:r>
        <w:rPr>
          <w:rStyle w:val="Refdenotaderodap"/>
        </w:rPr>
        <w:footnoteRef/>
      </w:r>
      <w:r w:rsidRPr="00BA1C73">
        <w:rPr>
          <w:lang w:val="fr-BE"/>
        </w:rPr>
        <w:t xml:space="preserve"> AVALON. A. </w:t>
      </w:r>
      <w:r w:rsidRPr="00B648BC">
        <w:rPr>
          <w:lang w:val="fr-BE"/>
        </w:rPr>
        <w:t>“</w:t>
      </w:r>
      <w:r w:rsidRPr="00BA1C73">
        <w:rPr>
          <w:lang w:val="fr-BE"/>
        </w:rPr>
        <w:t>La puissance du serpent,</w:t>
      </w:r>
      <w:r w:rsidRPr="00B648BC">
        <w:rPr>
          <w:lang w:val="fr-BE"/>
        </w:rPr>
        <w:t>”</w:t>
      </w:r>
      <w:r w:rsidRPr="00BA1C73">
        <w:rPr>
          <w:lang w:val="fr-BE"/>
        </w:rPr>
        <w:t xml:space="preserve"> Lion, 1959.</w:t>
      </w:r>
    </w:p>
  </w:footnote>
  <w:footnote w:id="63">
    <w:p w14:paraId="623317EC" w14:textId="6A2AD4E0" w:rsidR="00BB1C9D" w:rsidRPr="00C35C2D" w:rsidRDefault="00BB1C9D">
      <w:pPr>
        <w:pStyle w:val="Textodenotaderodap"/>
        <w:rPr>
          <w:lang w:val="fr-BE"/>
        </w:rPr>
      </w:pPr>
      <w:r>
        <w:rPr>
          <w:rStyle w:val="Refdenotaderodap"/>
        </w:rPr>
        <w:footnoteRef/>
      </w:r>
      <w:r w:rsidRPr="0091337C">
        <w:rPr>
          <w:lang w:val="fr-BE"/>
        </w:rPr>
        <w:t xml:space="preserve"> </w:t>
      </w:r>
      <w:r w:rsidRPr="00C35C2D">
        <w:rPr>
          <w:lang w:val="fr-BE"/>
        </w:rPr>
        <w:t xml:space="preserve">GHEERBRANT, ALAN.  </w:t>
      </w:r>
      <w:r w:rsidRPr="00FC3734">
        <w:rPr>
          <w:lang w:val="fr-BE"/>
        </w:rPr>
        <w:t>“</w:t>
      </w:r>
      <w:proofErr w:type="spellStart"/>
      <w:r w:rsidRPr="00C35C2D">
        <w:rPr>
          <w:i/>
          <w:iCs/>
          <w:lang w:val="fr-BE"/>
        </w:rPr>
        <w:t>Dicionário</w:t>
      </w:r>
      <w:proofErr w:type="spellEnd"/>
      <w:r w:rsidRPr="00C35C2D">
        <w:rPr>
          <w:i/>
          <w:iCs/>
          <w:lang w:val="fr-BE"/>
        </w:rPr>
        <w:t xml:space="preserve"> de </w:t>
      </w:r>
      <w:proofErr w:type="spellStart"/>
      <w:r w:rsidRPr="00C35C2D">
        <w:rPr>
          <w:i/>
          <w:iCs/>
          <w:lang w:val="fr-BE"/>
        </w:rPr>
        <w:t>símbolos</w:t>
      </w:r>
      <w:proofErr w:type="spellEnd"/>
      <w:r w:rsidRPr="00FC3734">
        <w:rPr>
          <w:i/>
          <w:iCs/>
          <w:lang w:val="fr-BE"/>
        </w:rPr>
        <w:t xml:space="preserve">“.  </w:t>
      </w:r>
      <w:r w:rsidRPr="00C35C2D">
        <w:rPr>
          <w:i/>
          <w:iCs/>
          <w:lang w:val="fr-BE"/>
        </w:rPr>
        <w:t>Jean Chevalier</w:t>
      </w:r>
      <w:r w:rsidRPr="00C35C2D">
        <w:rPr>
          <w:lang w:val="fr-BE"/>
        </w:rPr>
        <w:t xml:space="preserve">. Paris, 2001.  </w:t>
      </w:r>
    </w:p>
  </w:footnote>
  <w:footnote w:id="64">
    <w:p w14:paraId="22106E11" w14:textId="2E757BE8" w:rsidR="00BB1C9D" w:rsidRPr="00FC3734" w:rsidRDefault="00BB1C9D">
      <w:pPr>
        <w:pStyle w:val="Textodenotaderodap"/>
      </w:pPr>
      <w:r>
        <w:rPr>
          <w:rStyle w:val="Refdenotaderodap"/>
        </w:rPr>
        <w:footnoteRef/>
      </w:r>
      <w:r w:rsidRPr="0059558D">
        <w:rPr>
          <w:lang w:val="fr-BE"/>
        </w:rPr>
        <w:t xml:space="preserve"> GUENON R., </w:t>
      </w:r>
      <w:r w:rsidRPr="00B648BC">
        <w:rPr>
          <w:i/>
          <w:iCs/>
          <w:lang w:val="fr-BE"/>
        </w:rPr>
        <w:t>“Autorité spirituelle et pouvoir temporel</w:t>
      </w:r>
      <w:r w:rsidRPr="00B648BC">
        <w:rPr>
          <w:lang w:val="fr-BE"/>
        </w:rPr>
        <w:t>”</w:t>
      </w:r>
      <w:r>
        <w:rPr>
          <w:lang w:val="fr-BE"/>
        </w:rPr>
        <w:t>.</w:t>
      </w:r>
      <w:r w:rsidRPr="00B648BC">
        <w:rPr>
          <w:i/>
          <w:iCs/>
          <w:lang w:val="fr-BE"/>
        </w:rPr>
        <w:t xml:space="preserve"> </w:t>
      </w:r>
      <w:r w:rsidRPr="00FC3734">
        <w:t>Paris, 1953.</w:t>
      </w:r>
    </w:p>
  </w:footnote>
  <w:footnote w:id="65">
    <w:p w14:paraId="05CDB706" w14:textId="07E60129" w:rsidR="00BB1C9D" w:rsidRDefault="00BB1C9D">
      <w:pPr>
        <w:pStyle w:val="Textodenotaderodap"/>
      </w:pPr>
      <w:r>
        <w:rPr>
          <w:rStyle w:val="Refdenotaderodap"/>
        </w:rPr>
        <w:footnoteRef/>
      </w:r>
      <w:r>
        <w:t xml:space="preserve"> </w:t>
      </w:r>
      <w:r w:rsidRPr="0059558D">
        <w:t xml:space="preserve">O termo </w:t>
      </w:r>
      <w:proofErr w:type="spellStart"/>
      <w:r w:rsidRPr="0059558D">
        <w:t>Popol</w:t>
      </w:r>
      <w:proofErr w:type="spellEnd"/>
      <w:r w:rsidRPr="0059558D">
        <w:t xml:space="preserve"> </w:t>
      </w:r>
      <w:proofErr w:type="spellStart"/>
      <w:r w:rsidRPr="0059558D">
        <w:t>Vuh</w:t>
      </w:r>
      <w:proofErr w:type="spellEnd"/>
      <w:r w:rsidRPr="0059558D">
        <w:t xml:space="preserve">, comumente traduzido do idioma </w:t>
      </w:r>
      <w:proofErr w:type="spellStart"/>
      <w:r w:rsidRPr="0059558D">
        <w:t>quiché</w:t>
      </w:r>
      <w:proofErr w:type="spellEnd"/>
      <w:r w:rsidRPr="0059558D">
        <w:t xml:space="preserve"> como “livro da comunidade”, é um registo documental da cultura maia, produzido no século XVI, e que tem como tema a </w:t>
      </w:r>
      <w:proofErr w:type="spellStart"/>
      <w:r w:rsidRPr="0059558D">
        <w:t>concepção</w:t>
      </w:r>
      <w:proofErr w:type="spellEnd"/>
      <w:r w:rsidRPr="0059558D">
        <w:t xml:space="preserve"> de criação do mundo deste povo.</w:t>
      </w:r>
    </w:p>
  </w:footnote>
  <w:footnote w:id="66">
    <w:p w14:paraId="45A1167C" w14:textId="7B86C321" w:rsidR="00BB1C9D" w:rsidRPr="00C35C2D" w:rsidRDefault="00BB1C9D">
      <w:pPr>
        <w:pStyle w:val="Textodenotaderodap"/>
      </w:pPr>
      <w:r>
        <w:rPr>
          <w:rStyle w:val="Refdenotaderodap"/>
        </w:rPr>
        <w:footnoteRef/>
      </w:r>
      <w:r>
        <w:t xml:space="preserve"> </w:t>
      </w:r>
      <w:r w:rsidRPr="0059558D">
        <w:t xml:space="preserve">A cultura </w:t>
      </w:r>
      <w:proofErr w:type="spellStart"/>
      <w:r w:rsidRPr="0059558D">
        <w:t>Chortí</w:t>
      </w:r>
      <w:proofErr w:type="spellEnd"/>
      <w:r w:rsidRPr="0059558D">
        <w:t xml:space="preserve"> é um grupo indígena que habita o território do que hoje pertence às Honduras e Guatemala. São considerados descendentes dos maias, mais estreitamente relacionados com os maias de </w:t>
      </w:r>
      <w:proofErr w:type="spellStart"/>
      <w:r w:rsidRPr="0059558D">
        <w:t>Yucatan</w:t>
      </w:r>
      <w:proofErr w:type="spellEnd"/>
      <w:r w:rsidRPr="0059558D">
        <w:t xml:space="preserve">, Belize e do norte da Guatemala. </w:t>
      </w:r>
      <w:r w:rsidRPr="00C35C2D">
        <w:t xml:space="preserve">E parentes dos </w:t>
      </w:r>
      <w:proofErr w:type="spellStart"/>
      <w:r w:rsidRPr="00C35C2D">
        <w:t>Choles</w:t>
      </w:r>
      <w:proofErr w:type="spellEnd"/>
      <w:r w:rsidRPr="00C35C2D">
        <w:t xml:space="preserve"> que habitam Chiapas, México.</w:t>
      </w:r>
    </w:p>
  </w:footnote>
  <w:footnote w:id="67">
    <w:p w14:paraId="46F419DD" w14:textId="1F67E76D" w:rsidR="00BB1C9D" w:rsidRPr="00BF0531" w:rsidRDefault="00BB1C9D">
      <w:pPr>
        <w:pStyle w:val="Textodenotaderodap"/>
        <w:rPr>
          <w:lang w:val="fr-BE"/>
        </w:rPr>
      </w:pPr>
      <w:r>
        <w:rPr>
          <w:rStyle w:val="Refdenotaderodap"/>
        </w:rPr>
        <w:footnoteRef/>
      </w:r>
      <w:r w:rsidRPr="00C35C2D">
        <w:t xml:space="preserve"> GHEERBRANT, ALAN.  </w:t>
      </w:r>
      <w:r w:rsidRPr="00FC3734">
        <w:rPr>
          <w:lang w:val="fr-BE"/>
        </w:rPr>
        <w:t>“</w:t>
      </w:r>
      <w:proofErr w:type="spellStart"/>
      <w:r w:rsidRPr="00BF0531">
        <w:rPr>
          <w:i/>
          <w:iCs/>
          <w:lang w:val="fr-BE"/>
        </w:rPr>
        <w:t>Dicionário</w:t>
      </w:r>
      <w:proofErr w:type="spellEnd"/>
      <w:r w:rsidRPr="00BF0531">
        <w:rPr>
          <w:i/>
          <w:iCs/>
          <w:lang w:val="fr-BE"/>
        </w:rPr>
        <w:t xml:space="preserve"> de </w:t>
      </w:r>
      <w:proofErr w:type="spellStart"/>
      <w:r w:rsidRPr="00BF0531">
        <w:rPr>
          <w:i/>
          <w:iCs/>
          <w:lang w:val="fr-BE"/>
        </w:rPr>
        <w:t>símbolos</w:t>
      </w:r>
      <w:proofErr w:type="spellEnd"/>
      <w:r w:rsidRPr="00BF0531">
        <w:rPr>
          <w:i/>
          <w:iCs/>
          <w:lang w:val="fr-BE"/>
        </w:rPr>
        <w:t>,</w:t>
      </w:r>
      <w:r w:rsidRPr="00FC3734">
        <w:rPr>
          <w:i/>
          <w:iCs/>
          <w:lang w:val="fr-BE"/>
        </w:rPr>
        <w:t>”</w:t>
      </w:r>
      <w:r>
        <w:rPr>
          <w:i/>
          <w:iCs/>
          <w:lang w:val="fr-BE"/>
        </w:rPr>
        <w:t xml:space="preserve"> 441p. </w:t>
      </w:r>
      <w:r w:rsidRPr="00BF0531">
        <w:rPr>
          <w:i/>
          <w:iCs/>
          <w:lang w:val="fr-BE"/>
        </w:rPr>
        <w:t xml:space="preserve"> Jean Chevalier</w:t>
      </w:r>
      <w:r w:rsidRPr="00BF0531">
        <w:rPr>
          <w:lang w:val="fr-BE"/>
        </w:rPr>
        <w:t xml:space="preserve">. Paris, 2001.  </w:t>
      </w:r>
    </w:p>
  </w:footnote>
  <w:footnote w:id="68">
    <w:p w14:paraId="18E6EE57" w14:textId="7C97452F" w:rsidR="00BB1C9D" w:rsidRPr="00FC3734" w:rsidRDefault="00BB1C9D">
      <w:pPr>
        <w:pStyle w:val="Textodenotaderodap"/>
        <w:rPr>
          <w:lang w:val="fr-BE"/>
        </w:rPr>
      </w:pPr>
      <w:r w:rsidRPr="00F26D8A">
        <w:rPr>
          <w:rStyle w:val="Refdenotaderodap"/>
          <w:lang w:val="en-GB"/>
        </w:rPr>
        <w:footnoteRef/>
      </w:r>
      <w:r w:rsidRPr="00FC3734">
        <w:rPr>
          <w:lang w:val="fr-BE"/>
        </w:rPr>
        <w:t xml:space="preserve"> GHEERBRANT, ALAN.  </w:t>
      </w:r>
      <w:proofErr w:type="spellStart"/>
      <w:r w:rsidRPr="00FC3734">
        <w:rPr>
          <w:i/>
          <w:iCs/>
          <w:lang w:val="fr-BE"/>
        </w:rPr>
        <w:t>Dicionário</w:t>
      </w:r>
      <w:proofErr w:type="spellEnd"/>
      <w:r w:rsidRPr="00FC3734">
        <w:rPr>
          <w:i/>
          <w:iCs/>
          <w:lang w:val="fr-BE"/>
        </w:rPr>
        <w:t xml:space="preserve"> de </w:t>
      </w:r>
      <w:proofErr w:type="spellStart"/>
      <w:r w:rsidRPr="00FC3734">
        <w:rPr>
          <w:i/>
          <w:iCs/>
          <w:lang w:val="fr-BE"/>
        </w:rPr>
        <w:t>símbolos</w:t>
      </w:r>
      <w:proofErr w:type="spellEnd"/>
      <w:r w:rsidRPr="00FC3734">
        <w:rPr>
          <w:i/>
          <w:iCs/>
          <w:lang w:val="fr-BE"/>
        </w:rPr>
        <w:t xml:space="preserve">, </w:t>
      </w:r>
      <w:r>
        <w:rPr>
          <w:i/>
          <w:iCs/>
          <w:lang w:val="fr-BE"/>
        </w:rPr>
        <w:t xml:space="preserve">442p.  </w:t>
      </w:r>
      <w:r w:rsidRPr="00FC3734">
        <w:rPr>
          <w:i/>
          <w:iCs/>
          <w:lang w:val="fr-BE"/>
        </w:rPr>
        <w:t>Jean Chevalier</w:t>
      </w:r>
      <w:r w:rsidRPr="00FC3734">
        <w:rPr>
          <w:lang w:val="fr-BE"/>
        </w:rPr>
        <w:t xml:space="preserve">. Paris, 2001.  </w:t>
      </w:r>
    </w:p>
  </w:footnote>
  <w:footnote w:id="69">
    <w:p w14:paraId="575107D6" w14:textId="436D1A1B" w:rsidR="00BB1C9D" w:rsidRPr="00B72895" w:rsidRDefault="00BB1C9D">
      <w:pPr>
        <w:pStyle w:val="Textodenotaderodap"/>
      </w:pPr>
      <w:r w:rsidRPr="00F26D8A">
        <w:rPr>
          <w:rStyle w:val="Refdenotaderodap"/>
          <w:lang w:val="en-GB"/>
        </w:rPr>
        <w:footnoteRef/>
      </w:r>
      <w:r w:rsidRPr="00FC3734">
        <w:rPr>
          <w:lang w:val="fr-BE"/>
        </w:rPr>
        <w:t xml:space="preserve"> DIEL P. “</w:t>
      </w:r>
      <w:r w:rsidRPr="00FC3734">
        <w:rPr>
          <w:i/>
          <w:iCs/>
          <w:lang w:val="fr-BE"/>
        </w:rPr>
        <w:t>Le symbolisme dans la mythologie grecque</w:t>
      </w:r>
      <w:r w:rsidRPr="00FC3734">
        <w:rPr>
          <w:lang w:val="fr-BE"/>
        </w:rPr>
        <w:t xml:space="preserve">,” </w:t>
      </w:r>
      <w:r>
        <w:rPr>
          <w:lang w:val="fr-BE"/>
        </w:rPr>
        <w:t xml:space="preserve">37-38p. </w:t>
      </w:r>
      <w:r w:rsidRPr="00B72895">
        <w:t>Prefácio de G. Bachelard, Paris, 1952</w:t>
      </w:r>
    </w:p>
  </w:footnote>
  <w:footnote w:id="70">
    <w:p w14:paraId="6823B325" w14:textId="7DB7DF05" w:rsidR="00BB1C9D" w:rsidRPr="00B72895" w:rsidRDefault="00BB1C9D">
      <w:pPr>
        <w:pStyle w:val="Textodenotaderodap"/>
        <w:rPr>
          <w:lang w:val="en-GB"/>
        </w:rPr>
      </w:pPr>
      <w:r w:rsidRPr="00F26D8A">
        <w:rPr>
          <w:rStyle w:val="Refdenotaderodap"/>
          <w:lang w:val="en-GB"/>
        </w:rPr>
        <w:footnoteRef/>
      </w:r>
      <w:r w:rsidRPr="00FC3734">
        <w:t xml:space="preserve"> ROOB, ALEXANDER. ´´</w:t>
      </w:r>
      <w:r w:rsidRPr="00B72895">
        <w:t xml:space="preserve"> </w:t>
      </w:r>
      <w:r w:rsidRPr="00B72895">
        <w:rPr>
          <w:i/>
          <w:iCs/>
        </w:rPr>
        <w:t xml:space="preserve">O Museu Hermético </w:t>
      </w:r>
      <w:r w:rsidRPr="00FC3734">
        <w:rPr>
          <w:i/>
          <w:iCs/>
        </w:rPr>
        <w:t xml:space="preserve">´´, </w:t>
      </w:r>
      <w:r w:rsidRPr="00B72895">
        <w:rPr>
          <w:i/>
          <w:iCs/>
        </w:rPr>
        <w:t>Alquimia e Misticismo</w:t>
      </w:r>
      <w:r w:rsidRPr="00FC3734">
        <w:t>.</w:t>
      </w:r>
      <w:r>
        <w:t xml:space="preserve"> 31p.</w:t>
      </w:r>
      <w:r w:rsidRPr="00FC3734">
        <w:t xml:space="preserve"> </w:t>
      </w:r>
      <w:r w:rsidRPr="00B72895">
        <w:t xml:space="preserve">Ed. </w:t>
      </w:r>
      <w:proofErr w:type="spellStart"/>
      <w:r w:rsidRPr="00B72895">
        <w:t>Taschen</w:t>
      </w:r>
      <w:proofErr w:type="spellEnd"/>
      <w:r w:rsidRPr="00B72895">
        <w:t xml:space="preserve">. </w:t>
      </w:r>
      <w:r w:rsidRPr="00F26D8A">
        <w:rPr>
          <w:lang w:val="en-GB"/>
        </w:rPr>
        <w:t>2012</w:t>
      </w:r>
    </w:p>
  </w:footnote>
  <w:footnote w:id="71">
    <w:p w14:paraId="4F9E3CCE" w14:textId="33E6A049" w:rsidR="00BB1C9D" w:rsidRDefault="00BB1C9D">
      <w:pPr>
        <w:pStyle w:val="Textodenotaderodap"/>
      </w:pPr>
      <w:r>
        <w:rPr>
          <w:rStyle w:val="Refdenotaderodap"/>
        </w:rPr>
        <w:footnoteRef/>
      </w:r>
      <w:r>
        <w:t xml:space="preserve"> </w:t>
      </w:r>
      <w:r w:rsidRPr="00565D18">
        <w:t>ZUMTHOR, PETER</w:t>
      </w:r>
      <w:r w:rsidRPr="00565D18">
        <w:rPr>
          <w:i/>
          <w:iCs/>
        </w:rPr>
        <w:t>.</w:t>
      </w:r>
      <w:r>
        <w:rPr>
          <w:i/>
          <w:iCs/>
        </w:rPr>
        <w:t xml:space="preserve"> </w:t>
      </w:r>
      <w:r w:rsidRPr="00565D18">
        <w:rPr>
          <w:i/>
          <w:iCs/>
        </w:rPr>
        <w:t>"Atmosferas".</w:t>
      </w:r>
      <w:r w:rsidRPr="00565D18">
        <w:t xml:space="preserve"> </w:t>
      </w:r>
      <w:r>
        <w:t xml:space="preserve">22-23p. </w:t>
      </w:r>
      <w:r w:rsidRPr="00565D18">
        <w:t>Barcelona</w:t>
      </w:r>
      <w:r>
        <w:t>. 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8C4F1" w14:textId="77777777" w:rsidR="00BB1C9D" w:rsidRDefault="00BB1C9D">
    <w:pPr>
      <w:pStyle w:val="Cabealho"/>
    </w:pPr>
    <w:r>
      <w:rPr>
        <w:noProof/>
        <w:lang w:val="it-IT" w:eastAsia="it-IT"/>
      </w:rPr>
      <w:drawing>
        <wp:anchor distT="0" distB="0" distL="114300" distR="114300" simplePos="0" relativeHeight="251660288" behindDoc="0" locked="0" layoutInCell="1" allowOverlap="1" wp14:anchorId="3281326E" wp14:editId="21788319">
          <wp:simplePos x="0" y="0"/>
          <wp:positionH relativeFrom="margin">
            <wp:align>right</wp:align>
          </wp:positionH>
          <wp:positionV relativeFrom="paragraph">
            <wp:posOffset>-320325</wp:posOffset>
          </wp:positionV>
          <wp:extent cx="1798955" cy="1078865"/>
          <wp:effectExtent l="19050" t="0" r="0" b="0"/>
          <wp:wrapNone/>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o_ual_h30mm_25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8955" cy="10788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D5828"/>
    <w:multiLevelType w:val="hybridMultilevel"/>
    <w:tmpl w:val="B5E0F33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2DDD2AE4"/>
    <w:multiLevelType w:val="multilevel"/>
    <w:tmpl w:val="C30405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53496950"/>
    <w:multiLevelType w:val="hybridMultilevel"/>
    <w:tmpl w:val="92BA51E2"/>
    <w:lvl w:ilvl="0" w:tplc="ABBCC90E">
      <w:start w:val="1"/>
      <w:numFmt w:val="decimal"/>
      <w:lvlText w:val="%1."/>
      <w:lvlJc w:val="left"/>
      <w:pPr>
        <w:ind w:left="1776" w:hanging="360"/>
      </w:pPr>
      <w:rPr>
        <w:rFonts w:ascii="Times New Roman" w:eastAsiaTheme="minorHAnsi" w:hAnsi="Times New Roman" w:cs="Times New Roman"/>
      </w:rPr>
    </w:lvl>
    <w:lvl w:ilvl="1" w:tplc="08160019" w:tentative="1">
      <w:start w:val="1"/>
      <w:numFmt w:val="lowerLetter"/>
      <w:lvlText w:val="%2."/>
      <w:lvlJc w:val="left"/>
      <w:pPr>
        <w:ind w:left="2496" w:hanging="360"/>
      </w:pPr>
    </w:lvl>
    <w:lvl w:ilvl="2" w:tplc="0816001B" w:tentative="1">
      <w:start w:val="1"/>
      <w:numFmt w:val="lowerRoman"/>
      <w:lvlText w:val="%3."/>
      <w:lvlJc w:val="right"/>
      <w:pPr>
        <w:ind w:left="3216" w:hanging="180"/>
      </w:pPr>
    </w:lvl>
    <w:lvl w:ilvl="3" w:tplc="0816000F" w:tentative="1">
      <w:start w:val="1"/>
      <w:numFmt w:val="decimal"/>
      <w:lvlText w:val="%4."/>
      <w:lvlJc w:val="left"/>
      <w:pPr>
        <w:ind w:left="3936" w:hanging="360"/>
      </w:pPr>
    </w:lvl>
    <w:lvl w:ilvl="4" w:tplc="08160019" w:tentative="1">
      <w:start w:val="1"/>
      <w:numFmt w:val="lowerLetter"/>
      <w:lvlText w:val="%5."/>
      <w:lvlJc w:val="left"/>
      <w:pPr>
        <w:ind w:left="4656" w:hanging="360"/>
      </w:pPr>
    </w:lvl>
    <w:lvl w:ilvl="5" w:tplc="0816001B" w:tentative="1">
      <w:start w:val="1"/>
      <w:numFmt w:val="lowerRoman"/>
      <w:lvlText w:val="%6."/>
      <w:lvlJc w:val="right"/>
      <w:pPr>
        <w:ind w:left="5376" w:hanging="180"/>
      </w:pPr>
    </w:lvl>
    <w:lvl w:ilvl="6" w:tplc="0816000F" w:tentative="1">
      <w:start w:val="1"/>
      <w:numFmt w:val="decimal"/>
      <w:lvlText w:val="%7."/>
      <w:lvlJc w:val="left"/>
      <w:pPr>
        <w:ind w:left="6096" w:hanging="360"/>
      </w:pPr>
    </w:lvl>
    <w:lvl w:ilvl="7" w:tplc="08160019" w:tentative="1">
      <w:start w:val="1"/>
      <w:numFmt w:val="lowerLetter"/>
      <w:lvlText w:val="%8."/>
      <w:lvlJc w:val="left"/>
      <w:pPr>
        <w:ind w:left="6816" w:hanging="360"/>
      </w:pPr>
    </w:lvl>
    <w:lvl w:ilvl="8" w:tplc="0816001B" w:tentative="1">
      <w:start w:val="1"/>
      <w:numFmt w:val="lowerRoman"/>
      <w:lvlText w:val="%9."/>
      <w:lvlJc w:val="right"/>
      <w:pPr>
        <w:ind w:left="7536" w:hanging="180"/>
      </w:pPr>
    </w:lvl>
  </w:abstractNum>
  <w:abstractNum w:abstractNumId="3" w15:restartNumberingAfterBreak="0">
    <w:nsid w:val="56374C5E"/>
    <w:multiLevelType w:val="hybridMultilevel"/>
    <w:tmpl w:val="0262BF0C"/>
    <w:lvl w:ilvl="0" w:tplc="0816000F">
      <w:start w:val="1"/>
      <w:numFmt w:val="decimal"/>
      <w:lvlText w:val="%1."/>
      <w:lvlJc w:val="left"/>
      <w:pPr>
        <w:ind w:left="1068" w:hanging="360"/>
      </w:p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4" w15:restartNumberingAfterBreak="0">
    <w:nsid w:val="6E4523D3"/>
    <w:multiLevelType w:val="hybridMultilevel"/>
    <w:tmpl w:val="A7BC6562"/>
    <w:lvl w:ilvl="0" w:tplc="C7D280C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17B3F26"/>
    <w:multiLevelType w:val="hybridMultilevel"/>
    <w:tmpl w:val="5A1C36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71D1274D"/>
    <w:multiLevelType w:val="multilevel"/>
    <w:tmpl w:val="A57E7D8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 w15:restartNumberingAfterBreak="0">
    <w:nsid w:val="74C860CA"/>
    <w:multiLevelType w:val="hybridMultilevel"/>
    <w:tmpl w:val="5A1C367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7"/>
  </w:num>
  <w:num w:numId="5">
    <w:abstractNumId w:val="1"/>
  </w:num>
  <w:num w:numId="6">
    <w:abstractNumId w:val="3"/>
  </w:num>
  <w:num w:numId="7">
    <w:abstractNumId w:val="6"/>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PACQ">
    <w15:presenceInfo w15:providerId="None" w15:userId="NAPACQ"/>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EF3"/>
    <w:rsid w:val="00006C8D"/>
    <w:rsid w:val="000176B5"/>
    <w:rsid w:val="00021D17"/>
    <w:rsid w:val="00022F5E"/>
    <w:rsid w:val="0002499F"/>
    <w:rsid w:val="00027A0B"/>
    <w:rsid w:val="00030269"/>
    <w:rsid w:val="00042DB9"/>
    <w:rsid w:val="00043926"/>
    <w:rsid w:val="00053DFD"/>
    <w:rsid w:val="00055B45"/>
    <w:rsid w:val="00081DDE"/>
    <w:rsid w:val="00082D5E"/>
    <w:rsid w:val="000B359B"/>
    <w:rsid w:val="000B43D5"/>
    <w:rsid w:val="000B7312"/>
    <w:rsid w:val="000B7E13"/>
    <w:rsid w:val="000C0FB4"/>
    <w:rsid w:val="000F26C6"/>
    <w:rsid w:val="000F6C7C"/>
    <w:rsid w:val="00124FEB"/>
    <w:rsid w:val="00133CB6"/>
    <w:rsid w:val="00140D13"/>
    <w:rsid w:val="00142189"/>
    <w:rsid w:val="001529DE"/>
    <w:rsid w:val="00157571"/>
    <w:rsid w:val="001674D3"/>
    <w:rsid w:val="00171274"/>
    <w:rsid w:val="00173408"/>
    <w:rsid w:val="00180D24"/>
    <w:rsid w:val="00182C9E"/>
    <w:rsid w:val="001877E1"/>
    <w:rsid w:val="00190084"/>
    <w:rsid w:val="00190F17"/>
    <w:rsid w:val="00192F8A"/>
    <w:rsid w:val="001966BB"/>
    <w:rsid w:val="001B485A"/>
    <w:rsid w:val="001C4BD9"/>
    <w:rsid w:val="001D053F"/>
    <w:rsid w:val="001D05FD"/>
    <w:rsid w:val="001E0628"/>
    <w:rsid w:val="00202FF2"/>
    <w:rsid w:val="00212D57"/>
    <w:rsid w:val="00220BB4"/>
    <w:rsid w:val="00225997"/>
    <w:rsid w:val="002412EC"/>
    <w:rsid w:val="00244224"/>
    <w:rsid w:val="0024795A"/>
    <w:rsid w:val="00252179"/>
    <w:rsid w:val="002563EA"/>
    <w:rsid w:val="00256698"/>
    <w:rsid w:val="00263AAC"/>
    <w:rsid w:val="002676CC"/>
    <w:rsid w:val="00274658"/>
    <w:rsid w:val="0028653D"/>
    <w:rsid w:val="002937F6"/>
    <w:rsid w:val="00296EB9"/>
    <w:rsid w:val="00297045"/>
    <w:rsid w:val="002A003F"/>
    <w:rsid w:val="002A4E21"/>
    <w:rsid w:val="002A6F85"/>
    <w:rsid w:val="002B52F3"/>
    <w:rsid w:val="002C0B5E"/>
    <w:rsid w:val="002C3154"/>
    <w:rsid w:val="002D067A"/>
    <w:rsid w:val="002D1253"/>
    <w:rsid w:val="002D516B"/>
    <w:rsid w:val="002D705F"/>
    <w:rsid w:val="002E105E"/>
    <w:rsid w:val="002F0AB9"/>
    <w:rsid w:val="003044C5"/>
    <w:rsid w:val="00311919"/>
    <w:rsid w:val="00311AC5"/>
    <w:rsid w:val="00314A50"/>
    <w:rsid w:val="00315B40"/>
    <w:rsid w:val="00315F2D"/>
    <w:rsid w:val="00317FDA"/>
    <w:rsid w:val="00326E99"/>
    <w:rsid w:val="003301DF"/>
    <w:rsid w:val="00331233"/>
    <w:rsid w:val="003319E8"/>
    <w:rsid w:val="003404C8"/>
    <w:rsid w:val="003514A7"/>
    <w:rsid w:val="00351A4F"/>
    <w:rsid w:val="0036017D"/>
    <w:rsid w:val="00373411"/>
    <w:rsid w:val="0039759C"/>
    <w:rsid w:val="003A45A6"/>
    <w:rsid w:val="003A6DCE"/>
    <w:rsid w:val="003B26F2"/>
    <w:rsid w:val="003B5C40"/>
    <w:rsid w:val="003B7E4F"/>
    <w:rsid w:val="003C32AE"/>
    <w:rsid w:val="003D10CC"/>
    <w:rsid w:val="003F1450"/>
    <w:rsid w:val="003F6E46"/>
    <w:rsid w:val="00411B10"/>
    <w:rsid w:val="00414101"/>
    <w:rsid w:val="00424CD9"/>
    <w:rsid w:val="00430C62"/>
    <w:rsid w:val="004367B0"/>
    <w:rsid w:val="00445FEF"/>
    <w:rsid w:val="00467DD4"/>
    <w:rsid w:val="00477984"/>
    <w:rsid w:val="00490458"/>
    <w:rsid w:val="004A4FE1"/>
    <w:rsid w:val="004B0785"/>
    <w:rsid w:val="004B63C0"/>
    <w:rsid w:val="004C0ACE"/>
    <w:rsid w:val="004C1DE8"/>
    <w:rsid w:val="004D3FBB"/>
    <w:rsid w:val="004D644E"/>
    <w:rsid w:val="004E2DB0"/>
    <w:rsid w:val="004E7641"/>
    <w:rsid w:val="004F5FDD"/>
    <w:rsid w:val="00504072"/>
    <w:rsid w:val="00523407"/>
    <w:rsid w:val="0052493D"/>
    <w:rsid w:val="005261E4"/>
    <w:rsid w:val="00530B10"/>
    <w:rsid w:val="00531264"/>
    <w:rsid w:val="00532A19"/>
    <w:rsid w:val="00534834"/>
    <w:rsid w:val="0053695C"/>
    <w:rsid w:val="0054630A"/>
    <w:rsid w:val="005569AD"/>
    <w:rsid w:val="00565D18"/>
    <w:rsid w:val="005842B5"/>
    <w:rsid w:val="0059558D"/>
    <w:rsid w:val="005A3542"/>
    <w:rsid w:val="005A3D10"/>
    <w:rsid w:val="005B350A"/>
    <w:rsid w:val="005D1779"/>
    <w:rsid w:val="005D51F5"/>
    <w:rsid w:val="005E6A41"/>
    <w:rsid w:val="005E7275"/>
    <w:rsid w:val="005F29AD"/>
    <w:rsid w:val="0061634F"/>
    <w:rsid w:val="006656A1"/>
    <w:rsid w:val="00671E89"/>
    <w:rsid w:val="00680800"/>
    <w:rsid w:val="00681580"/>
    <w:rsid w:val="0068158D"/>
    <w:rsid w:val="00682E54"/>
    <w:rsid w:val="00694F62"/>
    <w:rsid w:val="00695226"/>
    <w:rsid w:val="0069791D"/>
    <w:rsid w:val="006B5B56"/>
    <w:rsid w:val="006C133F"/>
    <w:rsid w:val="006C73DF"/>
    <w:rsid w:val="006D4388"/>
    <w:rsid w:val="006D7256"/>
    <w:rsid w:val="006D768A"/>
    <w:rsid w:val="006E373E"/>
    <w:rsid w:val="006E43EA"/>
    <w:rsid w:val="006F1AE8"/>
    <w:rsid w:val="006F73CF"/>
    <w:rsid w:val="00705D36"/>
    <w:rsid w:val="00720CC8"/>
    <w:rsid w:val="0072122D"/>
    <w:rsid w:val="00725275"/>
    <w:rsid w:val="00730A8F"/>
    <w:rsid w:val="00734A5B"/>
    <w:rsid w:val="00745EFA"/>
    <w:rsid w:val="00754A4C"/>
    <w:rsid w:val="00764824"/>
    <w:rsid w:val="007965C4"/>
    <w:rsid w:val="007B722B"/>
    <w:rsid w:val="007D7163"/>
    <w:rsid w:val="007E3522"/>
    <w:rsid w:val="007F0007"/>
    <w:rsid w:val="00802F19"/>
    <w:rsid w:val="0082195C"/>
    <w:rsid w:val="00851544"/>
    <w:rsid w:val="008661D9"/>
    <w:rsid w:val="00875303"/>
    <w:rsid w:val="00883336"/>
    <w:rsid w:val="00894126"/>
    <w:rsid w:val="00894A9E"/>
    <w:rsid w:val="008952BE"/>
    <w:rsid w:val="008A096D"/>
    <w:rsid w:val="008A26BB"/>
    <w:rsid w:val="008A4A23"/>
    <w:rsid w:val="008A6285"/>
    <w:rsid w:val="008D16C0"/>
    <w:rsid w:val="008E1431"/>
    <w:rsid w:val="008E3229"/>
    <w:rsid w:val="008F32BE"/>
    <w:rsid w:val="00906660"/>
    <w:rsid w:val="0091337C"/>
    <w:rsid w:val="009167DE"/>
    <w:rsid w:val="00930F09"/>
    <w:rsid w:val="009311AA"/>
    <w:rsid w:val="0093141D"/>
    <w:rsid w:val="00940945"/>
    <w:rsid w:val="009455F6"/>
    <w:rsid w:val="009560B8"/>
    <w:rsid w:val="00980569"/>
    <w:rsid w:val="00984212"/>
    <w:rsid w:val="00984981"/>
    <w:rsid w:val="00996198"/>
    <w:rsid w:val="009B0EDE"/>
    <w:rsid w:val="009B5F8B"/>
    <w:rsid w:val="009C68D4"/>
    <w:rsid w:val="009C7099"/>
    <w:rsid w:val="009C7978"/>
    <w:rsid w:val="009D395B"/>
    <w:rsid w:val="009E1BB7"/>
    <w:rsid w:val="009E4FE4"/>
    <w:rsid w:val="00A0760A"/>
    <w:rsid w:val="00A26B33"/>
    <w:rsid w:val="00A328B7"/>
    <w:rsid w:val="00A33E51"/>
    <w:rsid w:val="00A443E1"/>
    <w:rsid w:val="00A4581A"/>
    <w:rsid w:val="00A46222"/>
    <w:rsid w:val="00A56EE5"/>
    <w:rsid w:val="00A611CB"/>
    <w:rsid w:val="00A65EA0"/>
    <w:rsid w:val="00A70A77"/>
    <w:rsid w:val="00A926D4"/>
    <w:rsid w:val="00A9572B"/>
    <w:rsid w:val="00AB3D9C"/>
    <w:rsid w:val="00AB74AC"/>
    <w:rsid w:val="00AC100B"/>
    <w:rsid w:val="00AD5680"/>
    <w:rsid w:val="00AD6516"/>
    <w:rsid w:val="00AE2D6B"/>
    <w:rsid w:val="00AE78B6"/>
    <w:rsid w:val="00B0185D"/>
    <w:rsid w:val="00B02685"/>
    <w:rsid w:val="00B03935"/>
    <w:rsid w:val="00B07A65"/>
    <w:rsid w:val="00B13A2C"/>
    <w:rsid w:val="00B23166"/>
    <w:rsid w:val="00B34ED1"/>
    <w:rsid w:val="00B41CC0"/>
    <w:rsid w:val="00B53563"/>
    <w:rsid w:val="00B546A9"/>
    <w:rsid w:val="00B55157"/>
    <w:rsid w:val="00B648BC"/>
    <w:rsid w:val="00B66623"/>
    <w:rsid w:val="00B70537"/>
    <w:rsid w:val="00B72895"/>
    <w:rsid w:val="00B74345"/>
    <w:rsid w:val="00B76652"/>
    <w:rsid w:val="00B852DB"/>
    <w:rsid w:val="00B910EA"/>
    <w:rsid w:val="00B93CFC"/>
    <w:rsid w:val="00BA1C73"/>
    <w:rsid w:val="00BA775B"/>
    <w:rsid w:val="00BB1C9D"/>
    <w:rsid w:val="00BB58BE"/>
    <w:rsid w:val="00BB5F86"/>
    <w:rsid w:val="00BC022F"/>
    <w:rsid w:val="00BC3302"/>
    <w:rsid w:val="00BC3CC6"/>
    <w:rsid w:val="00BC7FF5"/>
    <w:rsid w:val="00BE147B"/>
    <w:rsid w:val="00BE6B57"/>
    <w:rsid w:val="00BF0531"/>
    <w:rsid w:val="00BF1E5A"/>
    <w:rsid w:val="00C02C08"/>
    <w:rsid w:val="00C11ABF"/>
    <w:rsid w:val="00C1367D"/>
    <w:rsid w:val="00C14F41"/>
    <w:rsid w:val="00C22EF3"/>
    <w:rsid w:val="00C25827"/>
    <w:rsid w:val="00C3382F"/>
    <w:rsid w:val="00C35C2D"/>
    <w:rsid w:val="00C36F02"/>
    <w:rsid w:val="00C524C4"/>
    <w:rsid w:val="00C54F18"/>
    <w:rsid w:val="00C61E4A"/>
    <w:rsid w:val="00C62C05"/>
    <w:rsid w:val="00C66D38"/>
    <w:rsid w:val="00C967EF"/>
    <w:rsid w:val="00C96EBB"/>
    <w:rsid w:val="00CA3A1A"/>
    <w:rsid w:val="00CD2AE8"/>
    <w:rsid w:val="00CD3226"/>
    <w:rsid w:val="00D01A5C"/>
    <w:rsid w:val="00D01D6E"/>
    <w:rsid w:val="00D32A2C"/>
    <w:rsid w:val="00D35416"/>
    <w:rsid w:val="00D73043"/>
    <w:rsid w:val="00D73FA5"/>
    <w:rsid w:val="00D82C4E"/>
    <w:rsid w:val="00DA04EA"/>
    <w:rsid w:val="00DA0588"/>
    <w:rsid w:val="00DA789B"/>
    <w:rsid w:val="00DC66DE"/>
    <w:rsid w:val="00DC681C"/>
    <w:rsid w:val="00DD5A10"/>
    <w:rsid w:val="00DE0993"/>
    <w:rsid w:val="00DF14F4"/>
    <w:rsid w:val="00E0172C"/>
    <w:rsid w:val="00E05B63"/>
    <w:rsid w:val="00E109D6"/>
    <w:rsid w:val="00E166E0"/>
    <w:rsid w:val="00E20230"/>
    <w:rsid w:val="00E266AC"/>
    <w:rsid w:val="00E2685B"/>
    <w:rsid w:val="00E32ADB"/>
    <w:rsid w:val="00E34584"/>
    <w:rsid w:val="00E40AD5"/>
    <w:rsid w:val="00E43B64"/>
    <w:rsid w:val="00E45E6F"/>
    <w:rsid w:val="00E46131"/>
    <w:rsid w:val="00E47CDC"/>
    <w:rsid w:val="00E50442"/>
    <w:rsid w:val="00E5664D"/>
    <w:rsid w:val="00E57522"/>
    <w:rsid w:val="00E61CCA"/>
    <w:rsid w:val="00E66EB3"/>
    <w:rsid w:val="00E70837"/>
    <w:rsid w:val="00E91631"/>
    <w:rsid w:val="00E935F8"/>
    <w:rsid w:val="00E93696"/>
    <w:rsid w:val="00E97189"/>
    <w:rsid w:val="00EB2BE2"/>
    <w:rsid w:val="00EB3A82"/>
    <w:rsid w:val="00EC4DEC"/>
    <w:rsid w:val="00EE4582"/>
    <w:rsid w:val="00EE45C3"/>
    <w:rsid w:val="00EF329F"/>
    <w:rsid w:val="00F003A7"/>
    <w:rsid w:val="00F011C1"/>
    <w:rsid w:val="00F14138"/>
    <w:rsid w:val="00F21462"/>
    <w:rsid w:val="00F26D8A"/>
    <w:rsid w:val="00F37CF7"/>
    <w:rsid w:val="00F40020"/>
    <w:rsid w:val="00F460AB"/>
    <w:rsid w:val="00F5561C"/>
    <w:rsid w:val="00F5702A"/>
    <w:rsid w:val="00F72235"/>
    <w:rsid w:val="00F7249F"/>
    <w:rsid w:val="00F777CF"/>
    <w:rsid w:val="00FB3908"/>
    <w:rsid w:val="00FB79A2"/>
    <w:rsid w:val="00FC3734"/>
    <w:rsid w:val="00FC7AA3"/>
    <w:rsid w:val="00FD1325"/>
    <w:rsid w:val="00FD39CE"/>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517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768A"/>
  </w:style>
  <w:style w:type="paragraph" w:styleId="Ttulo1">
    <w:name w:val="heading 1"/>
    <w:basedOn w:val="Normale1"/>
    <w:next w:val="Normale1"/>
    <w:link w:val="Ttulo1Carter"/>
    <w:rsid w:val="00124FEB"/>
    <w:pPr>
      <w:keepNext/>
      <w:keepLines/>
      <w:spacing w:before="400" w:after="120"/>
      <w:outlineLvl w:val="0"/>
    </w:pPr>
    <w:rPr>
      <w:sz w:val="40"/>
      <w:szCs w:val="40"/>
    </w:rPr>
  </w:style>
  <w:style w:type="paragraph" w:styleId="Ttulo2">
    <w:name w:val="heading 2"/>
    <w:basedOn w:val="Normale1"/>
    <w:next w:val="Normale1"/>
    <w:link w:val="Ttulo2Carter"/>
    <w:rsid w:val="00124FEB"/>
    <w:pPr>
      <w:keepNext/>
      <w:keepLines/>
      <w:spacing w:before="360" w:after="120"/>
      <w:outlineLvl w:val="1"/>
    </w:pPr>
    <w:rPr>
      <w:sz w:val="32"/>
      <w:szCs w:val="32"/>
    </w:rPr>
  </w:style>
  <w:style w:type="paragraph" w:styleId="Ttulo3">
    <w:name w:val="heading 3"/>
    <w:basedOn w:val="Normale1"/>
    <w:next w:val="Normale1"/>
    <w:link w:val="Ttulo3Carter"/>
    <w:rsid w:val="00124FEB"/>
    <w:pPr>
      <w:keepNext/>
      <w:keepLines/>
      <w:spacing w:before="320" w:after="80"/>
      <w:outlineLvl w:val="2"/>
    </w:pPr>
    <w:rPr>
      <w:color w:val="434343"/>
      <w:sz w:val="28"/>
      <w:szCs w:val="28"/>
    </w:rPr>
  </w:style>
  <w:style w:type="paragraph" w:styleId="Ttulo4">
    <w:name w:val="heading 4"/>
    <w:basedOn w:val="Normale1"/>
    <w:next w:val="Normale1"/>
    <w:link w:val="Ttulo4Carter"/>
    <w:rsid w:val="00124FEB"/>
    <w:pPr>
      <w:keepNext/>
      <w:keepLines/>
      <w:spacing w:before="280" w:after="80"/>
      <w:outlineLvl w:val="3"/>
    </w:pPr>
    <w:rPr>
      <w:color w:val="666666"/>
      <w:sz w:val="24"/>
      <w:szCs w:val="24"/>
    </w:rPr>
  </w:style>
  <w:style w:type="paragraph" w:styleId="Ttulo5">
    <w:name w:val="heading 5"/>
    <w:basedOn w:val="Normale1"/>
    <w:next w:val="Normale1"/>
    <w:link w:val="Ttulo5Carter"/>
    <w:rsid w:val="00124FEB"/>
    <w:pPr>
      <w:keepNext/>
      <w:keepLines/>
      <w:spacing w:before="240" w:after="80"/>
      <w:outlineLvl w:val="4"/>
    </w:pPr>
    <w:rPr>
      <w:color w:val="666666"/>
    </w:rPr>
  </w:style>
  <w:style w:type="paragraph" w:styleId="Ttulo6">
    <w:name w:val="heading 6"/>
    <w:basedOn w:val="Normale1"/>
    <w:next w:val="Normale1"/>
    <w:link w:val="Ttulo6Carter"/>
    <w:rsid w:val="00124FEB"/>
    <w:pPr>
      <w:keepNext/>
      <w:keepLines/>
      <w:spacing w:before="240" w:after="80"/>
      <w:outlineLvl w:val="5"/>
    </w:pPr>
    <w:rPr>
      <w:i/>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C22EF3"/>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C22EF3"/>
    <w:rPr>
      <w:rFonts w:ascii="Tahoma" w:hAnsi="Tahoma" w:cs="Tahoma"/>
      <w:sz w:val="16"/>
      <w:szCs w:val="16"/>
    </w:rPr>
  </w:style>
  <w:style w:type="paragraph" w:styleId="Cabealho">
    <w:name w:val="header"/>
    <w:basedOn w:val="Normal"/>
    <w:link w:val="CabealhoCarter"/>
    <w:uiPriority w:val="99"/>
    <w:unhideWhenUsed/>
    <w:rsid w:val="00C22EF3"/>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C22EF3"/>
  </w:style>
  <w:style w:type="paragraph" w:styleId="Rodap">
    <w:name w:val="footer"/>
    <w:basedOn w:val="Normal"/>
    <w:link w:val="RodapCarter"/>
    <w:uiPriority w:val="99"/>
    <w:unhideWhenUsed/>
    <w:rsid w:val="00C22EF3"/>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C22EF3"/>
  </w:style>
  <w:style w:type="paragraph" w:styleId="PargrafodaLista">
    <w:name w:val="List Paragraph"/>
    <w:basedOn w:val="Normal"/>
    <w:uiPriority w:val="34"/>
    <w:qFormat/>
    <w:rsid w:val="006E43EA"/>
    <w:pPr>
      <w:ind w:left="720"/>
      <w:contextualSpacing/>
    </w:pPr>
  </w:style>
  <w:style w:type="table" w:styleId="TabelacomGrelha">
    <w:name w:val="Table Grid"/>
    <w:basedOn w:val="Tabelanormal"/>
    <w:uiPriority w:val="59"/>
    <w:rsid w:val="005F2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rsid w:val="00124FEB"/>
    <w:rPr>
      <w:rFonts w:ascii="Arial" w:eastAsia="Arial" w:hAnsi="Arial" w:cs="Arial"/>
      <w:sz w:val="40"/>
      <w:szCs w:val="40"/>
      <w:lang w:val="it-IT" w:eastAsia="it-IT"/>
    </w:rPr>
  </w:style>
  <w:style w:type="character" w:customStyle="1" w:styleId="Ttulo2Carter">
    <w:name w:val="Título 2 Caráter"/>
    <w:basedOn w:val="Tipodeletrapredefinidodopargrafo"/>
    <w:link w:val="Ttulo2"/>
    <w:rsid w:val="00124FEB"/>
    <w:rPr>
      <w:rFonts w:ascii="Arial" w:eastAsia="Arial" w:hAnsi="Arial" w:cs="Arial"/>
      <w:sz w:val="32"/>
      <w:szCs w:val="32"/>
      <w:lang w:val="it-IT" w:eastAsia="it-IT"/>
    </w:rPr>
  </w:style>
  <w:style w:type="character" w:customStyle="1" w:styleId="Ttulo3Carter">
    <w:name w:val="Título 3 Caráter"/>
    <w:basedOn w:val="Tipodeletrapredefinidodopargrafo"/>
    <w:link w:val="Ttulo3"/>
    <w:rsid w:val="00124FEB"/>
    <w:rPr>
      <w:rFonts w:ascii="Arial" w:eastAsia="Arial" w:hAnsi="Arial" w:cs="Arial"/>
      <w:color w:val="434343"/>
      <w:sz w:val="28"/>
      <w:szCs w:val="28"/>
      <w:lang w:val="it-IT" w:eastAsia="it-IT"/>
    </w:rPr>
  </w:style>
  <w:style w:type="character" w:customStyle="1" w:styleId="Ttulo4Carter">
    <w:name w:val="Título 4 Caráter"/>
    <w:basedOn w:val="Tipodeletrapredefinidodopargrafo"/>
    <w:link w:val="Ttulo4"/>
    <w:rsid w:val="00124FEB"/>
    <w:rPr>
      <w:rFonts w:ascii="Arial" w:eastAsia="Arial" w:hAnsi="Arial" w:cs="Arial"/>
      <w:color w:val="666666"/>
      <w:sz w:val="24"/>
      <w:szCs w:val="24"/>
      <w:lang w:val="it-IT" w:eastAsia="it-IT"/>
    </w:rPr>
  </w:style>
  <w:style w:type="character" w:customStyle="1" w:styleId="Ttulo5Carter">
    <w:name w:val="Título 5 Caráter"/>
    <w:basedOn w:val="Tipodeletrapredefinidodopargrafo"/>
    <w:link w:val="Ttulo5"/>
    <w:rsid w:val="00124FEB"/>
    <w:rPr>
      <w:rFonts w:ascii="Arial" w:eastAsia="Arial" w:hAnsi="Arial" w:cs="Arial"/>
      <w:color w:val="666666"/>
      <w:lang w:val="it-IT" w:eastAsia="it-IT"/>
    </w:rPr>
  </w:style>
  <w:style w:type="character" w:customStyle="1" w:styleId="Ttulo6Carter">
    <w:name w:val="Título 6 Caráter"/>
    <w:basedOn w:val="Tipodeletrapredefinidodopargrafo"/>
    <w:link w:val="Ttulo6"/>
    <w:rsid w:val="00124FEB"/>
    <w:rPr>
      <w:rFonts w:ascii="Arial" w:eastAsia="Arial" w:hAnsi="Arial" w:cs="Arial"/>
      <w:i/>
      <w:color w:val="666666"/>
      <w:lang w:val="it-IT" w:eastAsia="it-IT"/>
    </w:rPr>
  </w:style>
  <w:style w:type="paragraph" w:customStyle="1" w:styleId="Normale1">
    <w:name w:val="Normale1"/>
    <w:rsid w:val="00124FEB"/>
    <w:pPr>
      <w:spacing w:after="0"/>
    </w:pPr>
    <w:rPr>
      <w:rFonts w:ascii="Arial" w:eastAsia="Arial" w:hAnsi="Arial" w:cs="Arial"/>
      <w:lang w:val="it-IT" w:eastAsia="it-IT"/>
    </w:rPr>
  </w:style>
  <w:style w:type="table" w:customStyle="1" w:styleId="TableNormal1">
    <w:name w:val="Table Normal1"/>
    <w:rsid w:val="00124FEB"/>
    <w:pPr>
      <w:spacing w:after="0"/>
    </w:pPr>
    <w:rPr>
      <w:rFonts w:ascii="Arial" w:eastAsia="Arial" w:hAnsi="Arial" w:cs="Arial"/>
      <w:lang w:val="it-IT" w:eastAsia="it-IT"/>
    </w:rPr>
    <w:tblPr>
      <w:tblCellMar>
        <w:top w:w="0" w:type="dxa"/>
        <w:left w:w="0" w:type="dxa"/>
        <w:bottom w:w="0" w:type="dxa"/>
        <w:right w:w="0" w:type="dxa"/>
      </w:tblCellMar>
    </w:tblPr>
  </w:style>
  <w:style w:type="paragraph" w:styleId="Ttulo">
    <w:name w:val="Title"/>
    <w:basedOn w:val="Normale1"/>
    <w:next w:val="Normale1"/>
    <w:link w:val="TtuloCarter"/>
    <w:rsid w:val="00124FEB"/>
    <w:pPr>
      <w:keepNext/>
      <w:keepLines/>
      <w:spacing w:after="60"/>
    </w:pPr>
    <w:rPr>
      <w:sz w:val="52"/>
      <w:szCs w:val="52"/>
    </w:rPr>
  </w:style>
  <w:style w:type="character" w:customStyle="1" w:styleId="TtuloCarter">
    <w:name w:val="Título Caráter"/>
    <w:basedOn w:val="Tipodeletrapredefinidodopargrafo"/>
    <w:link w:val="Ttulo"/>
    <w:rsid w:val="00124FEB"/>
    <w:rPr>
      <w:rFonts w:ascii="Arial" w:eastAsia="Arial" w:hAnsi="Arial" w:cs="Arial"/>
      <w:sz w:val="52"/>
      <w:szCs w:val="52"/>
      <w:lang w:val="it-IT" w:eastAsia="it-IT"/>
    </w:rPr>
  </w:style>
  <w:style w:type="paragraph" w:styleId="Subttulo">
    <w:name w:val="Subtitle"/>
    <w:basedOn w:val="Normale1"/>
    <w:next w:val="Normale1"/>
    <w:link w:val="SubttuloCarter"/>
    <w:rsid w:val="00124FEB"/>
    <w:pPr>
      <w:keepNext/>
      <w:keepLines/>
      <w:spacing w:after="320"/>
    </w:pPr>
    <w:rPr>
      <w:color w:val="666666"/>
      <w:sz w:val="30"/>
      <w:szCs w:val="30"/>
    </w:rPr>
  </w:style>
  <w:style w:type="character" w:customStyle="1" w:styleId="SubttuloCarter">
    <w:name w:val="Subtítulo Caráter"/>
    <w:basedOn w:val="Tipodeletrapredefinidodopargrafo"/>
    <w:link w:val="Subttulo"/>
    <w:rsid w:val="00124FEB"/>
    <w:rPr>
      <w:rFonts w:ascii="Arial" w:eastAsia="Arial" w:hAnsi="Arial" w:cs="Arial"/>
      <w:color w:val="666666"/>
      <w:sz w:val="30"/>
      <w:szCs w:val="30"/>
      <w:lang w:val="it-IT" w:eastAsia="it-IT"/>
    </w:rPr>
  </w:style>
  <w:style w:type="character" w:styleId="Forte">
    <w:name w:val="Strong"/>
    <w:basedOn w:val="Tipodeletrapredefinidodopargrafo"/>
    <w:uiPriority w:val="22"/>
    <w:qFormat/>
    <w:rsid w:val="00124FEB"/>
    <w:rPr>
      <w:b/>
      <w:bCs/>
    </w:rPr>
  </w:style>
  <w:style w:type="character" w:styleId="nfase">
    <w:name w:val="Emphasis"/>
    <w:basedOn w:val="Tipodeletrapredefinidodopargrafo"/>
    <w:uiPriority w:val="20"/>
    <w:qFormat/>
    <w:rsid w:val="00124FEB"/>
    <w:rPr>
      <w:i/>
      <w:iCs/>
    </w:rPr>
  </w:style>
  <w:style w:type="character" w:styleId="Nmerodepgina">
    <w:name w:val="page number"/>
    <w:basedOn w:val="Tipodeletrapredefinidodopargrafo"/>
    <w:uiPriority w:val="99"/>
    <w:unhideWhenUsed/>
    <w:rsid w:val="00124FEB"/>
    <w:rPr>
      <w:rFonts w:eastAsiaTheme="minorEastAsia" w:cstheme="minorBidi"/>
      <w:bCs w:val="0"/>
      <w:iCs w:val="0"/>
      <w:szCs w:val="22"/>
      <w:lang w:val="it-IT"/>
    </w:rPr>
  </w:style>
  <w:style w:type="paragraph" w:styleId="Cabealhodondice">
    <w:name w:val="TOC Heading"/>
    <w:basedOn w:val="Ttulo1"/>
    <w:next w:val="Normal"/>
    <w:uiPriority w:val="39"/>
    <w:unhideWhenUsed/>
    <w:qFormat/>
    <w:rsid w:val="00124FEB"/>
    <w:pPr>
      <w:spacing w:before="480" w:after="0"/>
      <w:outlineLvl w:val="9"/>
    </w:pPr>
    <w:rPr>
      <w:rFonts w:asciiTheme="majorHAnsi" w:eastAsiaTheme="majorEastAsia" w:hAnsiTheme="majorHAnsi" w:cstheme="majorBidi"/>
      <w:b/>
      <w:bCs/>
      <w:color w:val="365F91" w:themeColor="accent1" w:themeShade="BF"/>
      <w:sz w:val="28"/>
      <w:szCs w:val="28"/>
      <w:lang w:eastAsia="en-US"/>
    </w:rPr>
  </w:style>
  <w:style w:type="character" w:styleId="Hiperligao">
    <w:name w:val="Hyperlink"/>
    <w:rsid w:val="00124FEB"/>
    <w:rPr>
      <w:u w:val="single"/>
    </w:rPr>
  </w:style>
  <w:style w:type="paragraph" w:customStyle="1" w:styleId="CorpoA">
    <w:name w:val="Corpo A"/>
    <w:rsid w:val="00124FEB"/>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it-IT" w:eastAsia="it-IT"/>
    </w:rPr>
  </w:style>
  <w:style w:type="paragraph" w:customStyle="1" w:styleId="BasicParagraph">
    <w:name w:val="[Basic Paragraph]"/>
    <w:basedOn w:val="Normal"/>
    <w:uiPriority w:val="99"/>
    <w:rsid w:val="00124FEB"/>
    <w:pPr>
      <w:autoSpaceDE w:val="0"/>
      <w:autoSpaceDN w:val="0"/>
      <w:adjustRightInd w:val="0"/>
      <w:spacing w:after="0" w:line="288" w:lineRule="auto"/>
      <w:textAlignment w:val="center"/>
    </w:pPr>
    <w:rPr>
      <w:rFonts w:ascii="Minion Pro" w:eastAsia="Arial" w:hAnsi="Minion Pro" w:cs="Minion Pro"/>
      <w:color w:val="000000"/>
      <w:sz w:val="24"/>
      <w:szCs w:val="24"/>
      <w:lang w:val="en-GB" w:eastAsia="it-IT"/>
    </w:rPr>
  </w:style>
  <w:style w:type="paragraph" w:customStyle="1" w:styleId="NoParagraphStyle">
    <w:name w:val="[No Paragraph Style]"/>
    <w:rsid w:val="00124FEB"/>
    <w:pPr>
      <w:autoSpaceDE w:val="0"/>
      <w:autoSpaceDN w:val="0"/>
      <w:adjustRightInd w:val="0"/>
      <w:spacing w:after="0" w:line="288" w:lineRule="auto"/>
      <w:textAlignment w:val="center"/>
    </w:pPr>
    <w:rPr>
      <w:rFonts w:ascii="Minion Pro" w:eastAsia="Arial" w:hAnsi="Minion Pro" w:cs="Minion Pro"/>
      <w:color w:val="000000"/>
      <w:sz w:val="24"/>
      <w:szCs w:val="24"/>
      <w:lang w:val="en-GB" w:eastAsia="it-IT"/>
    </w:rPr>
  </w:style>
  <w:style w:type="paragraph" w:styleId="HTMLpr-formatado">
    <w:name w:val="HTML Preformatted"/>
    <w:basedOn w:val="Normal"/>
    <w:link w:val="HTMLpr-formatadoCarter"/>
    <w:uiPriority w:val="99"/>
    <w:unhideWhenUsed/>
    <w:rsid w:val="00124F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HTMLpr-formatadoCarter">
    <w:name w:val="HTML pré-formatado Caráter"/>
    <w:basedOn w:val="Tipodeletrapredefinidodopargrafo"/>
    <w:link w:val="HTMLpr-formatado"/>
    <w:uiPriority w:val="99"/>
    <w:rsid w:val="00124FEB"/>
    <w:rPr>
      <w:rFonts w:ascii="Courier New" w:eastAsia="Times New Roman" w:hAnsi="Courier New" w:cs="Courier New"/>
      <w:sz w:val="20"/>
      <w:szCs w:val="20"/>
      <w:lang w:val="it-IT" w:eastAsia="it-IT"/>
    </w:rPr>
  </w:style>
  <w:style w:type="paragraph" w:customStyle="1" w:styleId="Normal1">
    <w:name w:val="Normal1"/>
    <w:rsid w:val="00124FEB"/>
    <w:pPr>
      <w:spacing w:after="0"/>
    </w:pPr>
    <w:rPr>
      <w:rFonts w:ascii="Arial" w:eastAsia="Arial" w:hAnsi="Arial" w:cs="Arial"/>
      <w:lang w:val="it-IT" w:eastAsia="it-IT"/>
    </w:rPr>
  </w:style>
  <w:style w:type="character" w:styleId="Refdecomentrio">
    <w:name w:val="annotation reference"/>
    <w:basedOn w:val="Tipodeletrapredefinidodopargrafo"/>
    <w:uiPriority w:val="99"/>
    <w:semiHidden/>
    <w:unhideWhenUsed/>
    <w:rsid w:val="003B26F2"/>
    <w:rPr>
      <w:sz w:val="18"/>
      <w:szCs w:val="18"/>
    </w:rPr>
  </w:style>
  <w:style w:type="paragraph" w:styleId="Textodecomentrio">
    <w:name w:val="annotation text"/>
    <w:basedOn w:val="Normal"/>
    <w:link w:val="TextodecomentrioCarter"/>
    <w:uiPriority w:val="99"/>
    <w:unhideWhenUsed/>
    <w:rsid w:val="003B26F2"/>
    <w:pPr>
      <w:spacing w:line="240" w:lineRule="auto"/>
    </w:pPr>
    <w:rPr>
      <w:sz w:val="24"/>
      <w:szCs w:val="24"/>
    </w:rPr>
  </w:style>
  <w:style w:type="character" w:customStyle="1" w:styleId="TextodecomentrioCarter">
    <w:name w:val="Texto de comentário Caráter"/>
    <w:basedOn w:val="Tipodeletrapredefinidodopargrafo"/>
    <w:link w:val="Textodecomentrio"/>
    <w:uiPriority w:val="99"/>
    <w:rsid w:val="003B26F2"/>
    <w:rPr>
      <w:sz w:val="24"/>
      <w:szCs w:val="24"/>
    </w:rPr>
  </w:style>
  <w:style w:type="paragraph" w:styleId="Assuntodecomentrio">
    <w:name w:val="annotation subject"/>
    <w:basedOn w:val="Textodecomentrio"/>
    <w:next w:val="Textodecomentrio"/>
    <w:link w:val="AssuntodecomentrioCarter"/>
    <w:uiPriority w:val="99"/>
    <w:semiHidden/>
    <w:unhideWhenUsed/>
    <w:rsid w:val="003B26F2"/>
    <w:rPr>
      <w:b/>
      <w:bCs/>
      <w:sz w:val="20"/>
      <w:szCs w:val="20"/>
    </w:rPr>
  </w:style>
  <w:style w:type="character" w:customStyle="1" w:styleId="AssuntodecomentrioCarter">
    <w:name w:val="Assunto de comentário Caráter"/>
    <w:basedOn w:val="TextodecomentrioCarter"/>
    <w:link w:val="Assuntodecomentrio"/>
    <w:uiPriority w:val="99"/>
    <w:semiHidden/>
    <w:rsid w:val="003B26F2"/>
    <w:rPr>
      <w:b/>
      <w:bCs/>
      <w:sz w:val="20"/>
      <w:szCs w:val="20"/>
    </w:rPr>
  </w:style>
  <w:style w:type="paragraph" w:styleId="NormalWeb">
    <w:name w:val="Normal (Web)"/>
    <w:basedOn w:val="Normal"/>
    <w:uiPriority w:val="99"/>
    <w:semiHidden/>
    <w:unhideWhenUsed/>
    <w:rsid w:val="00720CC8"/>
    <w:pPr>
      <w:spacing w:before="100" w:beforeAutospacing="1" w:after="100" w:afterAutospacing="1" w:line="240" w:lineRule="auto"/>
    </w:pPr>
    <w:rPr>
      <w:rFonts w:ascii="Times New Roman" w:hAnsi="Times New Roman" w:cs="Times New Roman"/>
      <w:sz w:val="24"/>
      <w:szCs w:val="24"/>
      <w:lang w:val="it-IT" w:eastAsia="it-IT"/>
    </w:rPr>
  </w:style>
  <w:style w:type="paragraph" w:styleId="Textodenotaderodap">
    <w:name w:val="footnote text"/>
    <w:basedOn w:val="Normal"/>
    <w:link w:val="TextodenotaderodapCarter"/>
    <w:uiPriority w:val="99"/>
    <w:unhideWhenUsed/>
    <w:rsid w:val="001E0628"/>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rsid w:val="001E0628"/>
    <w:rPr>
      <w:sz w:val="20"/>
      <w:szCs w:val="20"/>
    </w:rPr>
  </w:style>
  <w:style w:type="character" w:styleId="Refdenotaderodap">
    <w:name w:val="footnote reference"/>
    <w:basedOn w:val="Tipodeletrapredefinidodopargrafo"/>
    <w:uiPriority w:val="99"/>
    <w:semiHidden/>
    <w:unhideWhenUsed/>
    <w:rsid w:val="001E0628"/>
    <w:rPr>
      <w:vertAlign w:val="superscript"/>
    </w:rPr>
  </w:style>
  <w:style w:type="paragraph" w:styleId="ndice2">
    <w:name w:val="toc 2"/>
    <w:basedOn w:val="Normal"/>
    <w:next w:val="Normal"/>
    <w:autoRedefine/>
    <w:uiPriority w:val="39"/>
    <w:unhideWhenUsed/>
    <w:rsid w:val="005A3542"/>
    <w:pPr>
      <w:spacing w:after="100" w:line="259" w:lineRule="auto"/>
      <w:ind w:left="220"/>
    </w:pPr>
    <w:rPr>
      <w:rFonts w:eastAsiaTheme="minorEastAsia" w:cs="Times New Roman"/>
      <w:lang w:eastAsia="pt-PT"/>
    </w:rPr>
  </w:style>
  <w:style w:type="paragraph" w:styleId="ndice1">
    <w:name w:val="toc 1"/>
    <w:basedOn w:val="Normal"/>
    <w:next w:val="Normal"/>
    <w:autoRedefine/>
    <w:uiPriority w:val="39"/>
    <w:unhideWhenUsed/>
    <w:rsid w:val="00DE0993"/>
    <w:pPr>
      <w:spacing w:after="100" w:line="259" w:lineRule="auto"/>
    </w:pPr>
    <w:rPr>
      <w:rFonts w:ascii="Arial" w:eastAsia="Arial" w:hAnsi="Arial" w:cs="Arial"/>
      <w:iCs/>
      <w:color w:val="000000" w:themeColor="text1"/>
      <w:lang w:val="it-IT" w:eastAsia="it-IT"/>
    </w:rPr>
  </w:style>
  <w:style w:type="paragraph" w:styleId="ndice3">
    <w:name w:val="toc 3"/>
    <w:basedOn w:val="Normal"/>
    <w:next w:val="Normal"/>
    <w:autoRedefine/>
    <w:uiPriority w:val="39"/>
    <w:unhideWhenUsed/>
    <w:rsid w:val="005A3542"/>
    <w:pPr>
      <w:spacing w:after="100" w:line="259" w:lineRule="auto"/>
      <w:ind w:left="440"/>
    </w:pPr>
    <w:rPr>
      <w:rFonts w:eastAsiaTheme="minorEastAsia" w:cs="Times New Roman"/>
      <w:lang w:eastAsia="pt-PT"/>
    </w:rPr>
  </w:style>
  <w:style w:type="paragraph" w:styleId="Textodenotadefim">
    <w:name w:val="endnote text"/>
    <w:basedOn w:val="Normal"/>
    <w:link w:val="TextodenotadefimCarter"/>
    <w:uiPriority w:val="99"/>
    <w:semiHidden/>
    <w:unhideWhenUsed/>
    <w:rsid w:val="004D644E"/>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4D644E"/>
    <w:rPr>
      <w:sz w:val="20"/>
      <w:szCs w:val="20"/>
    </w:rPr>
  </w:style>
  <w:style w:type="character" w:styleId="Refdenotadefim">
    <w:name w:val="endnote reference"/>
    <w:basedOn w:val="Tipodeletrapredefinidodopargrafo"/>
    <w:uiPriority w:val="99"/>
    <w:semiHidden/>
    <w:unhideWhenUsed/>
    <w:rsid w:val="004D644E"/>
    <w:rPr>
      <w:vertAlign w:val="superscript"/>
    </w:rPr>
  </w:style>
  <w:style w:type="character" w:styleId="MenoNoResolvida">
    <w:name w:val="Unresolved Mention"/>
    <w:basedOn w:val="Tipodeletrapredefinidodopargrafo"/>
    <w:uiPriority w:val="99"/>
    <w:rsid w:val="007D7163"/>
    <w:rPr>
      <w:color w:val="605E5C"/>
      <w:shd w:val="clear" w:color="auto" w:fill="E1DFDD"/>
    </w:rPr>
  </w:style>
  <w:style w:type="character" w:customStyle="1" w:styleId="cf01">
    <w:name w:val="cf01"/>
    <w:basedOn w:val="Tipodeletrapredefinidodopargrafo"/>
    <w:rsid w:val="00AE2D6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75494">
      <w:bodyDiv w:val="1"/>
      <w:marLeft w:val="0"/>
      <w:marRight w:val="0"/>
      <w:marTop w:val="0"/>
      <w:marBottom w:val="0"/>
      <w:divBdr>
        <w:top w:val="none" w:sz="0" w:space="0" w:color="auto"/>
        <w:left w:val="none" w:sz="0" w:space="0" w:color="auto"/>
        <w:bottom w:val="none" w:sz="0" w:space="0" w:color="auto"/>
        <w:right w:val="none" w:sz="0" w:space="0" w:color="auto"/>
      </w:divBdr>
    </w:div>
    <w:div w:id="364673046">
      <w:bodyDiv w:val="1"/>
      <w:marLeft w:val="0"/>
      <w:marRight w:val="0"/>
      <w:marTop w:val="0"/>
      <w:marBottom w:val="0"/>
      <w:divBdr>
        <w:top w:val="none" w:sz="0" w:space="0" w:color="auto"/>
        <w:left w:val="none" w:sz="0" w:space="0" w:color="auto"/>
        <w:bottom w:val="none" w:sz="0" w:space="0" w:color="auto"/>
        <w:right w:val="none" w:sz="0" w:space="0" w:color="auto"/>
      </w:divBdr>
    </w:div>
    <w:div w:id="369847096">
      <w:bodyDiv w:val="1"/>
      <w:marLeft w:val="0"/>
      <w:marRight w:val="0"/>
      <w:marTop w:val="0"/>
      <w:marBottom w:val="0"/>
      <w:divBdr>
        <w:top w:val="none" w:sz="0" w:space="0" w:color="auto"/>
        <w:left w:val="none" w:sz="0" w:space="0" w:color="auto"/>
        <w:bottom w:val="none" w:sz="0" w:space="0" w:color="auto"/>
        <w:right w:val="none" w:sz="0" w:space="0" w:color="auto"/>
      </w:divBdr>
    </w:div>
    <w:div w:id="427427225">
      <w:bodyDiv w:val="1"/>
      <w:marLeft w:val="0"/>
      <w:marRight w:val="0"/>
      <w:marTop w:val="0"/>
      <w:marBottom w:val="0"/>
      <w:divBdr>
        <w:top w:val="none" w:sz="0" w:space="0" w:color="auto"/>
        <w:left w:val="none" w:sz="0" w:space="0" w:color="auto"/>
        <w:bottom w:val="none" w:sz="0" w:space="0" w:color="auto"/>
        <w:right w:val="none" w:sz="0" w:space="0" w:color="auto"/>
      </w:divBdr>
    </w:div>
    <w:div w:id="517740372">
      <w:bodyDiv w:val="1"/>
      <w:marLeft w:val="0"/>
      <w:marRight w:val="0"/>
      <w:marTop w:val="0"/>
      <w:marBottom w:val="0"/>
      <w:divBdr>
        <w:top w:val="none" w:sz="0" w:space="0" w:color="auto"/>
        <w:left w:val="none" w:sz="0" w:space="0" w:color="auto"/>
        <w:bottom w:val="none" w:sz="0" w:space="0" w:color="auto"/>
        <w:right w:val="none" w:sz="0" w:space="0" w:color="auto"/>
      </w:divBdr>
    </w:div>
    <w:div w:id="789935035">
      <w:bodyDiv w:val="1"/>
      <w:marLeft w:val="0"/>
      <w:marRight w:val="0"/>
      <w:marTop w:val="0"/>
      <w:marBottom w:val="0"/>
      <w:divBdr>
        <w:top w:val="none" w:sz="0" w:space="0" w:color="auto"/>
        <w:left w:val="none" w:sz="0" w:space="0" w:color="auto"/>
        <w:bottom w:val="none" w:sz="0" w:space="0" w:color="auto"/>
        <w:right w:val="none" w:sz="0" w:space="0" w:color="auto"/>
      </w:divBdr>
    </w:div>
    <w:div w:id="927883948">
      <w:bodyDiv w:val="1"/>
      <w:marLeft w:val="0"/>
      <w:marRight w:val="0"/>
      <w:marTop w:val="0"/>
      <w:marBottom w:val="0"/>
      <w:divBdr>
        <w:top w:val="none" w:sz="0" w:space="0" w:color="auto"/>
        <w:left w:val="none" w:sz="0" w:space="0" w:color="auto"/>
        <w:bottom w:val="none" w:sz="0" w:space="0" w:color="auto"/>
        <w:right w:val="none" w:sz="0" w:space="0" w:color="auto"/>
      </w:divBdr>
    </w:div>
    <w:div w:id="137049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cm-grandola.pt/cmgrandola/uploads/document/file/2863/Atualiza__o_do_Diagn_stico_2016_l.pdf" TargetMode="External"/></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anacom.pt/streaming/RAV_21T3.pdf?contentId=1712021&amp;field=ATTACHED_FILE" TargetMode="External"/><Relationship Id="rId2" Type="http://schemas.openxmlformats.org/officeDocument/2006/relationships/hyperlink" Target="https://www.cm-grandola.pt/uploads/document/file/2863/Atualiza__o_do_Diagn_stico_2016_l.pdf" TargetMode="External"/><Relationship Id="rId1" Type="http://schemas.openxmlformats.org/officeDocument/2006/relationships/hyperlink" Target="https://ler.letras.up.pt/uploads/ficheiros/artigo185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A7D29-4646-4B0C-855A-4B82B81B0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10757</Words>
  <Characters>58093</Characters>
  <Application>Microsoft Office Word</Application>
  <DocSecurity>0</DocSecurity>
  <Lines>484</Lines>
  <Paragraphs>137</Paragraphs>
  <ScaleCrop>false</ScaleCrop>
  <HeadingPairs>
    <vt:vector size="6" baseType="variant">
      <vt:variant>
        <vt:lpstr>Título</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68713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Noemi Nobrega</dc:creator>
  <cp:lastModifiedBy>Catarina Figueirinha Lopes</cp:lastModifiedBy>
  <cp:revision>2</cp:revision>
  <cp:lastPrinted>2026-04-13T14:51:00Z</cp:lastPrinted>
  <dcterms:created xsi:type="dcterms:W3CDTF">2026-04-13T14:52:00Z</dcterms:created>
  <dcterms:modified xsi:type="dcterms:W3CDTF">2026-04-13T14:52:00Z</dcterms:modified>
</cp:coreProperties>
</file>